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A0A87" w:rsidRDefault="004A0A87" w:rsidP="004A0A87">
      <w:pPr>
        <w:jc w:val="center"/>
        <w:rPr>
          <w:rFonts w:asciiTheme="minorEastAsia" w:hAnsiTheme="minorEastAsia" w:cs="宋体" w:hint="eastAsia"/>
          <w:b/>
          <w:color w:val="000000"/>
          <w:kern w:val="0"/>
          <w:sz w:val="36"/>
          <w:szCs w:val="36"/>
        </w:rPr>
      </w:pPr>
      <w:r w:rsidRPr="004A0A87">
        <w:rPr>
          <w:rFonts w:asciiTheme="minorEastAsia" w:hAnsiTheme="minorEastAsia" w:cs="宋体"/>
          <w:b/>
          <w:color w:val="000000"/>
          <w:kern w:val="0"/>
          <w:sz w:val="36"/>
          <w:szCs w:val="36"/>
        </w:rPr>
        <w:t>佛山市南海区国土城建和水务局关于建筑工人劳务实名制和工资分账制管理培训的通知</w:t>
      </w:r>
    </w:p>
    <w:p w:rsidR="004A0A87" w:rsidRDefault="004A0A87">
      <w:pPr>
        <w:rPr>
          <w:rFonts w:ascii="ˎ̥" w:hAnsi="ˎ̥" w:hint="eastAsia"/>
          <w:color w:val="000000"/>
          <w:sz w:val="23"/>
          <w:szCs w:val="23"/>
        </w:rPr>
      </w:pPr>
    </w:p>
    <w:p w:rsidR="004A0A87" w:rsidRPr="004A0A87" w:rsidRDefault="004A0A87" w:rsidP="004A0A87">
      <w:pPr>
        <w:pStyle w:val="a6"/>
        <w:spacing w:before="0" w:beforeAutospacing="0" w:after="0" w:afterAutospacing="0" w:line="600" w:lineRule="atLeast"/>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各镇（街道）国土城建和水务局，各监理、施工单位，各实名制管理系统集成商，各商业银行及相关企业：</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为贯彻落实《广东省住房和城乡建设厅关于房屋建筑和市政基础设施工程用工实名管理暂行办法》（粤建规范〔2018〕1号）、《广东省建设领域工人工资支付分账管理暂行办法》（粤人社〔2015〕3号）、《佛山市南海区人民政府办公室关于印发预防化解房屋建筑和市政基础设施工程欠款和劳资纠纷专项工作方案的通知》(南府办函〔2018〕67号)、《佛山市南海区国土城建和水务局 佛山市南海区人力资源和社会保障局 佛山市公安局南海分局关于全面实行在建工程施工现场用工实名制信息化管理的通知》（南建设〔2017〕52号）等有关文件，为更好地指导各镇（街道）建设办、各建筑施工企业、监理企业开展劳务人员实名制和分账制管理的相关工作，我局组织开展实名制和分账制管理的培训工作。现就培训有关事项通知如下：</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一、培训对象</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（一）各镇（街道）建设办负责劳务实名制和工人工资分账制管理的工作人员（工地列表见附件1）。</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（二）南海区在建在监项目（区监管项目）的施工单位现场负责人和劳务专管员，监理单位现场负责人。</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（三）南海区内承揽业务的各实名制管理系统集成商代表。</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（四）南海区内承揽工人工资分账管理业务的各商业银行代表。</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lastRenderedPageBreak/>
        <w:t>二、培训内容</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（一）区建设行政主管部门对实名制和分账制管理工作的系统建设要求和政策解读；</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（二）区实名制管理平台演示，包括：系统的注册登陆、系统主要功能介绍、系统基本操作说明；</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（三）现场解答相关政策文件和系统操作使用问题。</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三、培训时间及地点</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（一）培训地点：南海区住建局305会议室（天佑三路1号）。</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（二）时间：2018年7月4日（星期三），分上午下午两场，佛山高新区（狮山）、桂城街道、系统集成商、银行企业安排在上午9：00至12:00；大沥镇、里水镇、丹灶镇、西樵镇、九江镇安排在下午2:30至5:30。</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四、培训组织</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（一）本次培训由区住建局负责统筹、协调，由建管科、综合室（信息）负责具体落实，区实名制平台维护企业配合实施。</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（二）各镇（街道）建设办及参培单位提前做好培训有关准备工作，各单位于2018年6月26日前向我局报送本次培训的人员名单和联系方式（详见附件2）。</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（三）各镇（街道）建设办及参培单位务必高度重视此项工作，严格遵守有关工作纪律，确保培训工作取得实效。</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（四）由于场地限制，镇（街道）监管工地没有纳入本次培训范围，各镇（街道）建设办7月15日前组织镇（街道）监管工地进行培训。</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7"/>
          <w:szCs w:val="27"/>
        </w:rPr>
        <w:t>（五）由于会场停车位置有限，请尽量选择公共交通出行。</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3"/>
          <w:szCs w:val="23"/>
        </w:rPr>
        <w:t> </w:t>
      </w:r>
    </w:p>
    <w:p w:rsidR="004A0A87" w:rsidRPr="004A0A87" w:rsidRDefault="004A0A87" w:rsidP="004A0A87">
      <w:pPr>
        <w:pStyle w:val="a6"/>
        <w:spacing w:before="0" w:beforeAutospacing="0" w:after="0" w:afterAutospacing="0" w:line="600" w:lineRule="atLeast"/>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附件：1.南海区在建工程项目登记台帐（区管）</w:t>
      </w:r>
      <w:r w:rsidRPr="004A0A87">
        <w:rPr>
          <w:rFonts w:asciiTheme="minorEastAsia" w:eastAsiaTheme="minorEastAsia" w:hAnsiTheme="minorEastAsia" w:hint="eastAsia"/>
          <w:noProof/>
          <w:color w:val="000000"/>
          <w:sz w:val="27"/>
          <w:szCs w:val="27"/>
        </w:rPr>
        <w:drawing>
          <wp:inline distT="0" distB="0" distL="0" distR="0">
            <wp:extent cx="170180" cy="170180"/>
            <wp:effectExtent l="19050" t="0" r="1270" b="0"/>
            <wp:docPr id="1" name="图片 1" descr="http://www.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unknow.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4A0A87">
          <w:rPr>
            <w:rStyle w:val="a5"/>
            <w:rFonts w:asciiTheme="minorEastAsia" w:eastAsiaTheme="minorEastAsia" w:hAnsiTheme="minorEastAsia"/>
          </w:rPr>
          <w:t>附件1：南海区在建工程项目登记台帐（区管）.xlsx</w:t>
        </w:r>
      </w:hyperlink>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Pr>
          <w:rFonts w:asciiTheme="minorEastAsia" w:eastAsiaTheme="minorEastAsia" w:hAnsiTheme="minorEastAsia" w:hint="eastAsia"/>
          <w:color w:val="000000"/>
          <w:sz w:val="27"/>
          <w:szCs w:val="27"/>
        </w:rPr>
        <w:t xml:space="preserve"> </w:t>
      </w:r>
      <w:r w:rsidRPr="004A0A87">
        <w:rPr>
          <w:rFonts w:asciiTheme="minorEastAsia" w:eastAsiaTheme="minorEastAsia" w:hAnsiTheme="minorEastAsia" w:hint="eastAsia"/>
          <w:color w:val="000000"/>
          <w:sz w:val="27"/>
          <w:szCs w:val="27"/>
        </w:rPr>
        <w:t>2.（XXX项目）参加培训人员名单回执</w:t>
      </w:r>
      <w:r w:rsidRPr="004A0A87">
        <w:rPr>
          <w:rFonts w:asciiTheme="minorEastAsia" w:eastAsiaTheme="minorEastAsia" w:hAnsiTheme="minorEastAsia" w:hint="eastAsia"/>
          <w:noProof/>
          <w:color w:val="000000"/>
          <w:sz w:val="27"/>
          <w:szCs w:val="27"/>
        </w:rPr>
        <w:drawing>
          <wp:inline distT="0" distB="0" distL="0" distR="0">
            <wp:extent cx="170180" cy="170180"/>
            <wp:effectExtent l="19050" t="0" r="1270" b="0"/>
            <wp:docPr id="2" name="图片 2" descr="http://www.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unknow.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4A0A87">
          <w:rPr>
            <w:rStyle w:val="a5"/>
            <w:rFonts w:asciiTheme="minorEastAsia" w:eastAsiaTheme="minorEastAsia" w:hAnsiTheme="minorEastAsia"/>
          </w:rPr>
          <w:t>附件2：（XXX项目）参加培训人员名单回执.docx</w:t>
        </w:r>
      </w:hyperlink>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3"/>
          <w:szCs w:val="23"/>
        </w:rPr>
        <w:t> </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3"/>
          <w:szCs w:val="23"/>
        </w:rPr>
        <w:t> </w:t>
      </w:r>
    </w:p>
    <w:p w:rsidR="004A0A87" w:rsidRPr="004A0A87" w:rsidRDefault="004A0A87" w:rsidP="004A0A87">
      <w:pPr>
        <w:pStyle w:val="a6"/>
        <w:spacing w:before="0" w:beforeAutospacing="0" w:after="0" w:afterAutospacing="0" w:line="600" w:lineRule="atLeast"/>
        <w:jc w:val="both"/>
        <w:rPr>
          <w:rFonts w:asciiTheme="minorEastAsia" w:eastAsiaTheme="minorEastAsia" w:hAnsiTheme="minorEastAsia"/>
          <w:color w:val="000000"/>
          <w:sz w:val="23"/>
          <w:szCs w:val="23"/>
        </w:rPr>
      </w:pPr>
      <w:r w:rsidRPr="004A0A87">
        <w:rPr>
          <w:rFonts w:asciiTheme="minorEastAsia" w:eastAsiaTheme="minorEastAsia" w:hAnsiTheme="minorEastAsia"/>
          <w:color w:val="000000"/>
          <w:sz w:val="23"/>
          <w:szCs w:val="23"/>
        </w:rPr>
        <w:t> </w:t>
      </w:r>
    </w:p>
    <w:p w:rsidR="004A0A87" w:rsidRPr="004A0A87" w:rsidRDefault="004A0A87" w:rsidP="004A0A87">
      <w:pPr>
        <w:pStyle w:val="a6"/>
        <w:spacing w:before="0" w:beforeAutospacing="0" w:after="0" w:afterAutospacing="0" w:line="600" w:lineRule="atLeast"/>
        <w:jc w:val="right"/>
        <w:rPr>
          <w:rFonts w:asciiTheme="minorEastAsia" w:eastAsiaTheme="minorEastAsia" w:hAnsiTheme="minorEastAsia"/>
          <w:color w:val="000000"/>
          <w:sz w:val="23"/>
          <w:szCs w:val="23"/>
        </w:rPr>
      </w:pPr>
      <w:r>
        <w:rPr>
          <w:rFonts w:asciiTheme="minorEastAsia" w:eastAsiaTheme="minorEastAsia" w:hAnsiTheme="minorEastAsia" w:hint="eastAsia"/>
          <w:color w:val="000000"/>
          <w:sz w:val="27"/>
          <w:szCs w:val="27"/>
        </w:rPr>
        <w:t>                </w:t>
      </w:r>
      <w:r w:rsidRPr="004A0A87">
        <w:rPr>
          <w:rFonts w:asciiTheme="minorEastAsia" w:eastAsiaTheme="minorEastAsia" w:hAnsiTheme="minorEastAsia" w:hint="eastAsia"/>
          <w:color w:val="000000"/>
          <w:sz w:val="27"/>
          <w:szCs w:val="27"/>
        </w:rPr>
        <w:t>佛山市南海区国土城建和水务局</w:t>
      </w:r>
    </w:p>
    <w:p w:rsidR="004A0A87" w:rsidRPr="004A0A87" w:rsidRDefault="004A0A87" w:rsidP="004A0A87">
      <w:pPr>
        <w:pStyle w:val="a6"/>
        <w:spacing w:before="0" w:beforeAutospacing="0" w:after="0" w:afterAutospacing="0" w:line="600" w:lineRule="atLeast"/>
        <w:ind w:firstLine="4960"/>
        <w:jc w:val="right"/>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2018年6月20日</w:t>
      </w:r>
    </w:p>
    <w:p w:rsidR="004A0A87" w:rsidRPr="004A0A87" w:rsidRDefault="004A0A87" w:rsidP="004A0A87">
      <w:pPr>
        <w:pStyle w:val="a6"/>
        <w:spacing w:before="0" w:beforeAutospacing="0" w:after="0" w:afterAutospacing="0" w:line="600" w:lineRule="atLeast"/>
        <w:ind w:firstLine="640"/>
        <w:jc w:val="both"/>
        <w:rPr>
          <w:rFonts w:asciiTheme="minorEastAsia" w:eastAsiaTheme="minorEastAsia" w:hAnsiTheme="minorEastAsia"/>
          <w:color w:val="000000"/>
          <w:sz w:val="23"/>
          <w:szCs w:val="23"/>
        </w:rPr>
      </w:pPr>
      <w:r w:rsidRPr="004A0A87">
        <w:rPr>
          <w:rFonts w:asciiTheme="minorEastAsia" w:eastAsiaTheme="minorEastAsia" w:hAnsiTheme="minorEastAsia" w:hint="eastAsia"/>
          <w:color w:val="000000"/>
          <w:sz w:val="27"/>
          <w:szCs w:val="27"/>
        </w:rPr>
        <w:t>（联系人：李工，联系电话：81213189，邮箱：13332836896@qq.com</w:t>
      </w:r>
    </w:p>
    <w:p w:rsidR="004A0A87" w:rsidRPr="004A0A87" w:rsidRDefault="004A0A87"/>
    <w:sectPr w:rsidR="004A0A87" w:rsidRPr="004A0A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5998" w:rsidRDefault="005D5998" w:rsidP="004A0A87">
      <w:r>
        <w:separator/>
      </w:r>
    </w:p>
  </w:endnote>
  <w:endnote w:type="continuationSeparator" w:id="1">
    <w:p w:rsidR="005D5998" w:rsidRDefault="005D5998" w:rsidP="004A0A8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5998" w:rsidRDefault="005D5998" w:rsidP="004A0A87">
      <w:r>
        <w:separator/>
      </w:r>
    </w:p>
  </w:footnote>
  <w:footnote w:type="continuationSeparator" w:id="1">
    <w:p w:rsidR="005D5998" w:rsidRDefault="005D5998" w:rsidP="004A0A8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A0A87"/>
    <w:rsid w:val="004A0A87"/>
    <w:rsid w:val="005D59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A0A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A0A87"/>
    <w:rPr>
      <w:sz w:val="18"/>
      <w:szCs w:val="18"/>
    </w:rPr>
  </w:style>
  <w:style w:type="paragraph" w:styleId="a4">
    <w:name w:val="footer"/>
    <w:basedOn w:val="a"/>
    <w:link w:val="Char0"/>
    <w:uiPriority w:val="99"/>
    <w:semiHidden/>
    <w:unhideWhenUsed/>
    <w:rsid w:val="004A0A8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A0A87"/>
    <w:rPr>
      <w:sz w:val="18"/>
      <w:szCs w:val="18"/>
    </w:rPr>
  </w:style>
  <w:style w:type="character" w:styleId="a5">
    <w:name w:val="Hyperlink"/>
    <w:basedOn w:val="a0"/>
    <w:uiPriority w:val="99"/>
    <w:semiHidden/>
    <w:unhideWhenUsed/>
    <w:rsid w:val="004A0A87"/>
    <w:rPr>
      <w:rFonts w:ascii="ˎ̥" w:hAnsi="ˎ̥" w:hint="default"/>
      <w:strike w:val="0"/>
      <w:dstrike w:val="0"/>
      <w:color w:val="000000"/>
      <w:sz w:val="23"/>
      <w:szCs w:val="23"/>
      <w:u w:val="none"/>
      <w:effect w:val="none"/>
    </w:rPr>
  </w:style>
  <w:style w:type="paragraph" w:styleId="a6">
    <w:name w:val="Normal (Web)"/>
    <w:basedOn w:val="a"/>
    <w:uiPriority w:val="99"/>
    <w:semiHidden/>
    <w:unhideWhenUsed/>
    <w:rsid w:val="004A0A87"/>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4A0A87"/>
    <w:rPr>
      <w:sz w:val="18"/>
      <w:szCs w:val="18"/>
    </w:rPr>
  </w:style>
  <w:style w:type="character" w:customStyle="1" w:styleId="Char1">
    <w:name w:val="批注框文本 Char"/>
    <w:basedOn w:val="a0"/>
    <w:link w:val="a7"/>
    <w:uiPriority w:val="99"/>
    <w:semiHidden/>
    <w:rsid w:val="004A0A87"/>
    <w:rPr>
      <w:sz w:val="18"/>
      <w:szCs w:val="18"/>
    </w:rPr>
  </w:style>
</w:styles>
</file>

<file path=word/webSettings.xml><?xml version="1.0" encoding="utf-8"?>
<w:webSettings xmlns:r="http://schemas.openxmlformats.org/officeDocument/2006/relationships" xmlns:w="http://schemas.openxmlformats.org/wordprocessingml/2006/main">
  <w:divs>
    <w:div w:id="1074358518">
      <w:bodyDiv w:val="1"/>
      <w:marLeft w:val="0"/>
      <w:marRight w:val="0"/>
      <w:marTop w:val="0"/>
      <w:marBottom w:val="0"/>
      <w:divBdr>
        <w:top w:val="none" w:sz="0" w:space="0" w:color="auto"/>
        <w:left w:val="none" w:sz="0" w:space="0" w:color="auto"/>
        <w:bottom w:val="none" w:sz="0" w:space="0" w:color="auto"/>
        <w:right w:val="none" w:sz="0" w:space="0" w:color="auto"/>
      </w:divBdr>
      <w:divsChild>
        <w:div w:id="1394697058">
          <w:marLeft w:val="0"/>
          <w:marRight w:val="0"/>
          <w:marTop w:val="0"/>
          <w:marBottom w:val="0"/>
          <w:divBdr>
            <w:top w:val="none" w:sz="0" w:space="0" w:color="auto"/>
            <w:left w:val="none" w:sz="0" w:space="0" w:color="auto"/>
            <w:bottom w:val="none" w:sz="0" w:space="0" w:color="auto"/>
            <w:right w:val="none" w:sz="0" w:space="0" w:color="auto"/>
          </w:divBdr>
          <w:divsChild>
            <w:div w:id="1055348858">
              <w:marLeft w:val="0"/>
              <w:marRight w:val="0"/>
              <w:marTop w:val="0"/>
              <w:marBottom w:val="0"/>
              <w:divBdr>
                <w:top w:val="none" w:sz="0" w:space="0" w:color="auto"/>
                <w:left w:val="none" w:sz="0" w:space="0" w:color="auto"/>
                <w:bottom w:val="none" w:sz="0" w:space="0" w:color="auto"/>
                <w:right w:val="none" w:sz="0" w:space="0" w:color="auto"/>
              </w:divBdr>
              <w:divsChild>
                <w:div w:id="108214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6/20/20180620153252530815859.docx" TargetMode="External"/><Relationship Id="rId3" Type="http://schemas.openxmlformats.org/officeDocument/2006/relationships/webSettings" Target="webSettings.xml"/><Relationship Id="rId7" Type="http://schemas.openxmlformats.org/officeDocument/2006/relationships/hyperlink" Target="http://www.nanhai.gov.cn/cms/html/files/2018-06/20/20180620153245398401296.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227</Words>
  <Characters>1297</Characters>
  <Application>Microsoft Office Word</Application>
  <DocSecurity>0</DocSecurity>
  <Lines>10</Lines>
  <Paragraphs>3</Paragraphs>
  <ScaleCrop>false</ScaleCrop>
  <Company>Regaltec</Company>
  <LinksUpToDate>false</LinksUpToDate>
  <CharactersWithSpaces>1521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2018-06-21T02:40:00Z</dcterms:created>
  <dcterms:modified xsi:type="dcterms:W3CDTF">2018-06-21T02:42:00Z</dcterms:modified>
</cp:coreProperties>
</file>