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CC3F15" w:rsidRDefault="00CC3F15" w:rsidP="00CC3F15">
      <w:pPr>
        <w:jc w:val="center"/>
        <w:rPr>
          <w:rFonts w:ascii="ˎ̥" w:hAnsi="ˎ̥" w:hint="eastAsia"/>
          <w:b/>
          <w:color w:val="000000"/>
          <w:sz w:val="36"/>
          <w:szCs w:val="36"/>
        </w:rPr>
      </w:pPr>
      <w:r w:rsidRPr="00CC3F15">
        <w:rPr>
          <w:rFonts w:ascii="ˎ̥" w:hAnsi="ˎ̥"/>
          <w:b/>
          <w:color w:val="000000"/>
          <w:sz w:val="36"/>
          <w:szCs w:val="36"/>
        </w:rPr>
        <w:t>佛山市南海区住房城乡建设和水利局转发关于临时售楼部规划报建有关要求的通知</w:t>
      </w:r>
    </w:p>
    <w:p w:rsidR="00CC3F15" w:rsidRDefault="00CC3F15">
      <w:pPr>
        <w:rPr>
          <w:rFonts w:ascii="ˎ̥" w:hAnsi="ˎ̥" w:hint="eastAsia"/>
          <w:color w:val="000000"/>
          <w:szCs w:val="21"/>
        </w:rPr>
      </w:pPr>
    </w:p>
    <w:p w:rsidR="00CC3F15" w:rsidRDefault="00CC3F15">
      <w:pPr>
        <w:rPr>
          <w:rFonts w:ascii="ˎ̥" w:hAnsi="ˎ̥" w:hint="eastAsia"/>
          <w:color w:val="000000"/>
          <w:szCs w:val="21"/>
        </w:rPr>
      </w:pPr>
    </w:p>
    <w:p w:rsidR="00CC3F15" w:rsidRPr="00CC3F15" w:rsidRDefault="00CC3F15" w:rsidP="00CC3F15">
      <w:pPr>
        <w:pStyle w:val="a6"/>
        <w:spacing w:before="0" w:beforeAutospacing="0" w:after="0" w:afterAutospacing="0" w:line="560" w:lineRule="atLeast"/>
        <w:jc w:val="both"/>
        <w:rPr>
          <w:rFonts w:ascii="ˎ̥" w:hAnsi="ˎ̥"/>
          <w:color w:val="000000"/>
          <w:sz w:val="28"/>
          <w:szCs w:val="28"/>
        </w:rPr>
      </w:pPr>
      <w:r w:rsidRPr="00CC3F15">
        <w:rPr>
          <w:rFonts w:ascii="仿宋_GB2312" w:eastAsia="仿宋_GB2312" w:hAnsi="ˎ̥" w:hint="eastAsia"/>
          <w:color w:val="000000"/>
          <w:sz w:val="28"/>
          <w:szCs w:val="28"/>
        </w:rPr>
        <w:t>各镇（街道）房管部门，各相关房地产开发企业、各有关单位：</w:t>
      </w:r>
    </w:p>
    <w:p w:rsidR="00CC3F15" w:rsidRPr="00CC3F15" w:rsidRDefault="00CC3F15" w:rsidP="00CC3F15">
      <w:pPr>
        <w:pStyle w:val="a6"/>
        <w:spacing w:before="0" w:beforeAutospacing="0" w:after="0" w:afterAutospacing="0" w:line="560" w:lineRule="atLeast"/>
        <w:ind w:firstLine="640"/>
        <w:jc w:val="both"/>
        <w:rPr>
          <w:rFonts w:ascii="ˎ̥" w:hAnsi="ˎ̥"/>
          <w:color w:val="000000"/>
          <w:sz w:val="28"/>
          <w:szCs w:val="28"/>
        </w:rPr>
      </w:pPr>
      <w:r w:rsidRPr="00CC3F15">
        <w:rPr>
          <w:rFonts w:ascii="仿宋_GB2312" w:eastAsia="仿宋_GB2312" w:hAnsi="ˎ̥" w:hint="eastAsia"/>
          <w:color w:val="000000"/>
          <w:sz w:val="28"/>
          <w:szCs w:val="28"/>
        </w:rPr>
        <w:t>现将《关于临时售楼部规划报建有关要求的通知》（佛自然资南函〔2019〕280号）转发给你们，请结合实际工作认真研究执行。在执行过程中遇到问题的，请及时向佛山市自然资源局南海分局反映。原《佛山市南海区国土城建和水务局关于加强我区商品房项目售楼现场消防安全防控工作的通知》（南建设函〔2017〕871号）停止执行。</w:t>
      </w:r>
    </w:p>
    <w:p w:rsidR="00CC3F15" w:rsidRPr="00CC3F15" w:rsidRDefault="00CC3F15" w:rsidP="00CC3F15">
      <w:pPr>
        <w:pStyle w:val="a6"/>
        <w:spacing w:before="0" w:beforeAutospacing="0" w:after="0" w:afterAutospacing="0" w:line="560" w:lineRule="atLeast"/>
        <w:ind w:firstLine="640"/>
        <w:jc w:val="both"/>
        <w:rPr>
          <w:rFonts w:ascii="ˎ̥" w:hAnsi="ˎ̥"/>
          <w:color w:val="000000"/>
          <w:sz w:val="28"/>
          <w:szCs w:val="28"/>
        </w:rPr>
      </w:pPr>
      <w:r w:rsidRPr="00CC3F15">
        <w:rPr>
          <w:rFonts w:ascii="ˎ̥" w:hAnsi="ˎ̥"/>
          <w:color w:val="000000"/>
          <w:sz w:val="28"/>
          <w:szCs w:val="28"/>
        </w:rPr>
        <w:t> </w:t>
      </w:r>
    </w:p>
    <w:p w:rsidR="00CC3F15" w:rsidRPr="00CC3F15" w:rsidRDefault="00CC3F15" w:rsidP="00CC3F15">
      <w:pPr>
        <w:pStyle w:val="a6"/>
        <w:spacing w:before="0" w:beforeAutospacing="0" w:after="0" w:afterAutospacing="0" w:line="560" w:lineRule="atLeast"/>
        <w:ind w:left="1438" w:hanging="800"/>
        <w:jc w:val="both"/>
        <w:rPr>
          <w:rFonts w:ascii="ˎ̥" w:hAnsi="ˎ̥"/>
          <w:color w:val="000000"/>
          <w:sz w:val="28"/>
          <w:szCs w:val="28"/>
        </w:rPr>
      </w:pPr>
      <w:r w:rsidRPr="00CC3F15">
        <w:rPr>
          <w:rFonts w:ascii="仿宋_GB2312" w:eastAsia="仿宋_GB2312" w:hAnsi="ˎ̥" w:hint="eastAsia"/>
          <w:color w:val="000000"/>
          <w:sz w:val="28"/>
          <w:szCs w:val="28"/>
        </w:rPr>
        <w:t>附件：佛山市南海区国土城建和水务局关于加强我区商品房项目售楼现场消防安全防控工作的通知（南建设函〔2017〕871号，已废止）</w:t>
      </w:r>
    </w:p>
    <w:p w:rsidR="00CC3F15" w:rsidRDefault="00CC3F15" w:rsidP="00CC3F15">
      <w:pPr>
        <w:pStyle w:val="a6"/>
        <w:spacing w:before="0" w:beforeAutospacing="0" w:after="0" w:afterAutospacing="0" w:line="560" w:lineRule="atLeast"/>
        <w:ind w:firstLine="640"/>
        <w:jc w:val="both"/>
        <w:rPr>
          <w:rFonts w:ascii="ˎ̥" w:hAnsi="ˎ̥"/>
          <w:color w:val="000000"/>
          <w:sz w:val="21"/>
          <w:szCs w:val="21"/>
        </w:rPr>
      </w:pPr>
      <w:r>
        <w:rPr>
          <w:rFonts w:ascii="ˎ̥" w:hAnsi="ˎ̥"/>
          <w:color w:val="000000"/>
          <w:sz w:val="21"/>
          <w:szCs w:val="21"/>
        </w:rPr>
        <w:t> </w:t>
      </w:r>
    </w:p>
    <w:p w:rsidR="00CC3F15" w:rsidRDefault="00CC3F15" w:rsidP="00CC3F15">
      <w:pPr>
        <w:pStyle w:val="a6"/>
        <w:spacing w:before="0" w:beforeAutospacing="0" w:after="0" w:afterAutospacing="0" w:line="560" w:lineRule="atLeast"/>
        <w:ind w:firstLine="640"/>
        <w:jc w:val="both"/>
        <w:rPr>
          <w:rFonts w:ascii="ˎ̥" w:hAnsi="ˎ̥"/>
          <w:color w:val="000000"/>
          <w:sz w:val="21"/>
          <w:szCs w:val="21"/>
        </w:rPr>
      </w:pPr>
      <w:r>
        <w:rPr>
          <w:rFonts w:ascii="仿宋_GB2312" w:eastAsia="仿宋_GB2312" w:hAnsi="ˎ̥" w:hint="eastAsia"/>
          <w:noProof/>
          <w:color w:val="000000"/>
          <w:sz w:val="32"/>
          <w:szCs w:val="32"/>
        </w:rPr>
        <w:drawing>
          <wp:inline distT="0" distB="0" distL="0" distR="0">
            <wp:extent cx="171450" cy="171450"/>
            <wp:effectExtent l="19050" t="0" r="0" b="0"/>
            <wp:docPr id="1" name="图片 1" descr="http://www.nanhai.gov.cn/cms/editors/editor1/sysimage/file/pd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nhai.gov.cn/cms/editors/editor1/sysimage/file/pdf.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Pr>
            <w:rStyle w:val="a5"/>
            <w:rFonts w:eastAsia="仿宋_GB2312"/>
          </w:rPr>
          <w:t>关于临时售楼部规划报建有关要求的通知（佛自然资南函〔</w:t>
        </w:r>
        <w:r>
          <w:rPr>
            <w:rStyle w:val="a5"/>
            <w:rFonts w:eastAsia="仿宋_GB2312"/>
          </w:rPr>
          <w:t>2019</w:t>
        </w:r>
        <w:r>
          <w:rPr>
            <w:rStyle w:val="a5"/>
            <w:rFonts w:eastAsia="仿宋_GB2312"/>
          </w:rPr>
          <w:t>〕</w:t>
        </w:r>
        <w:r>
          <w:rPr>
            <w:rStyle w:val="a5"/>
            <w:rFonts w:eastAsia="仿宋_GB2312"/>
          </w:rPr>
          <w:t>280</w:t>
        </w:r>
        <w:r>
          <w:rPr>
            <w:rStyle w:val="a5"/>
            <w:rFonts w:eastAsia="仿宋_GB2312"/>
          </w:rPr>
          <w:t>号）</w:t>
        </w:r>
        <w:r>
          <w:rPr>
            <w:rStyle w:val="a5"/>
            <w:rFonts w:eastAsia="仿宋_GB2312"/>
          </w:rPr>
          <w:t>.pdf</w:t>
        </w:r>
      </w:hyperlink>
    </w:p>
    <w:p w:rsidR="00CC3F15" w:rsidRDefault="00CC3F15" w:rsidP="00CC3F15">
      <w:pPr>
        <w:pStyle w:val="a6"/>
        <w:spacing w:before="0" w:beforeAutospacing="0" w:after="0" w:afterAutospacing="0" w:line="560" w:lineRule="atLeast"/>
        <w:ind w:firstLine="640"/>
        <w:jc w:val="both"/>
        <w:rPr>
          <w:rFonts w:ascii="ˎ̥" w:hAnsi="ˎ̥"/>
          <w:color w:val="000000"/>
          <w:sz w:val="21"/>
          <w:szCs w:val="21"/>
        </w:rPr>
      </w:pPr>
      <w:r>
        <w:rPr>
          <w:rFonts w:ascii="仿宋_GB2312" w:eastAsia="仿宋_GB2312" w:hAnsi="ˎ̥" w:hint="eastAsia"/>
          <w:noProof/>
          <w:color w:val="000000"/>
          <w:sz w:val="32"/>
          <w:szCs w:val="32"/>
        </w:rPr>
        <w:drawing>
          <wp:inline distT="0" distB="0" distL="0" distR="0">
            <wp:extent cx="171450" cy="171450"/>
            <wp:effectExtent l="19050" t="0" r="0" b="0"/>
            <wp:docPr id="2" name="图片 2" descr="http://www.nanhai.gov.cn/cms/editors/editor1/sysimage/file/pdf.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nanhai.gov.cn/cms/editors/editor1/sysimage/file/pdf.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8" w:tgtFrame="_blank" w:history="1">
        <w:r>
          <w:rPr>
            <w:rStyle w:val="a5"/>
            <w:rFonts w:eastAsia="仿宋_GB2312"/>
          </w:rPr>
          <w:t>附件：佛山市南海区国土城建和水务局关于加强我区商品房项目售楼现场消防安全防控工作的通知（南建设函〔</w:t>
        </w:r>
        <w:r>
          <w:rPr>
            <w:rStyle w:val="a5"/>
            <w:rFonts w:eastAsia="仿宋_GB2312"/>
          </w:rPr>
          <w:t>2017</w:t>
        </w:r>
        <w:r>
          <w:rPr>
            <w:rStyle w:val="a5"/>
            <w:rFonts w:eastAsia="仿宋_GB2312"/>
          </w:rPr>
          <w:t>〕</w:t>
        </w:r>
        <w:r>
          <w:rPr>
            <w:rStyle w:val="a5"/>
            <w:rFonts w:eastAsia="仿宋_GB2312"/>
          </w:rPr>
          <w:t>871</w:t>
        </w:r>
        <w:r>
          <w:rPr>
            <w:rStyle w:val="a5"/>
            <w:rFonts w:eastAsia="仿宋_GB2312"/>
          </w:rPr>
          <w:t>号，已废止）</w:t>
        </w:r>
        <w:r>
          <w:rPr>
            <w:rStyle w:val="a5"/>
            <w:rFonts w:eastAsia="仿宋_GB2312"/>
          </w:rPr>
          <w:t>.pdf</w:t>
        </w:r>
      </w:hyperlink>
    </w:p>
    <w:p w:rsidR="00CC3F15" w:rsidRPr="00CC3F15" w:rsidRDefault="00CC3F15"/>
    <w:sectPr w:rsidR="00CC3F15" w:rsidRPr="00CC3F1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74BD" w:rsidRDefault="009B74BD" w:rsidP="00CC3F15">
      <w:r>
        <w:separator/>
      </w:r>
    </w:p>
  </w:endnote>
  <w:endnote w:type="continuationSeparator" w:id="1">
    <w:p w:rsidR="009B74BD" w:rsidRDefault="009B74BD" w:rsidP="00CC3F1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ˎ̥">
    <w:altName w:val="Times New Roman"/>
    <w:panose1 w:val="00000000000000000000"/>
    <w:charset w:val="00"/>
    <w:family w:val="roman"/>
    <w:notTrueType/>
    <w:pitch w:val="default"/>
    <w:sig w:usb0="00000000" w:usb1="00000000" w:usb2="00000000" w:usb3="00000000" w:csb0="00000000" w:csb1="00000000"/>
  </w:font>
  <w:font w:name="仿宋_GB2312">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74BD" w:rsidRDefault="009B74BD" w:rsidP="00CC3F15">
      <w:r>
        <w:separator/>
      </w:r>
    </w:p>
  </w:footnote>
  <w:footnote w:type="continuationSeparator" w:id="1">
    <w:p w:rsidR="009B74BD" w:rsidRDefault="009B74BD" w:rsidP="00CC3F1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CC3F15"/>
    <w:rsid w:val="009B74BD"/>
    <w:rsid w:val="00CC3F1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CC3F1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CC3F15"/>
    <w:rPr>
      <w:sz w:val="18"/>
      <w:szCs w:val="18"/>
    </w:rPr>
  </w:style>
  <w:style w:type="paragraph" w:styleId="a4">
    <w:name w:val="footer"/>
    <w:basedOn w:val="a"/>
    <w:link w:val="Char0"/>
    <w:uiPriority w:val="99"/>
    <w:semiHidden/>
    <w:unhideWhenUsed/>
    <w:rsid w:val="00CC3F1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CC3F15"/>
    <w:rPr>
      <w:sz w:val="18"/>
      <w:szCs w:val="18"/>
    </w:rPr>
  </w:style>
  <w:style w:type="character" w:styleId="a5">
    <w:name w:val="Hyperlink"/>
    <w:basedOn w:val="a0"/>
    <w:uiPriority w:val="99"/>
    <w:semiHidden/>
    <w:unhideWhenUsed/>
    <w:rsid w:val="00CC3F15"/>
    <w:rPr>
      <w:rFonts w:ascii="ˎ̥" w:hAnsi="ˎ̥" w:hint="default"/>
      <w:strike w:val="0"/>
      <w:dstrike w:val="0"/>
      <w:color w:val="000000"/>
      <w:sz w:val="21"/>
      <w:szCs w:val="21"/>
      <w:u w:val="none"/>
      <w:effect w:val="none"/>
    </w:rPr>
  </w:style>
  <w:style w:type="paragraph" w:styleId="a6">
    <w:name w:val="Normal (Web)"/>
    <w:basedOn w:val="a"/>
    <w:uiPriority w:val="99"/>
    <w:semiHidden/>
    <w:unhideWhenUsed/>
    <w:rsid w:val="00CC3F15"/>
    <w:pPr>
      <w:widowControl/>
      <w:spacing w:before="100" w:beforeAutospacing="1" w:after="100" w:afterAutospacing="1"/>
      <w:jc w:val="left"/>
    </w:pPr>
    <w:rPr>
      <w:rFonts w:ascii="宋体" w:eastAsia="宋体" w:hAnsi="宋体" w:cs="宋体"/>
      <w:kern w:val="0"/>
      <w:sz w:val="24"/>
      <w:szCs w:val="24"/>
    </w:rPr>
  </w:style>
  <w:style w:type="paragraph" w:styleId="a7">
    <w:name w:val="Balloon Text"/>
    <w:basedOn w:val="a"/>
    <w:link w:val="Char1"/>
    <w:uiPriority w:val="99"/>
    <w:semiHidden/>
    <w:unhideWhenUsed/>
    <w:rsid w:val="00CC3F15"/>
    <w:rPr>
      <w:sz w:val="18"/>
      <w:szCs w:val="18"/>
    </w:rPr>
  </w:style>
  <w:style w:type="character" w:customStyle="1" w:styleId="Char1">
    <w:name w:val="批注框文本 Char"/>
    <w:basedOn w:val="a0"/>
    <w:link w:val="a7"/>
    <w:uiPriority w:val="99"/>
    <w:semiHidden/>
    <w:rsid w:val="00CC3F15"/>
    <w:rPr>
      <w:sz w:val="18"/>
      <w:szCs w:val="18"/>
    </w:rPr>
  </w:style>
</w:styles>
</file>

<file path=word/webSettings.xml><?xml version="1.0" encoding="utf-8"?>
<w:webSettings xmlns:r="http://schemas.openxmlformats.org/officeDocument/2006/relationships" xmlns:w="http://schemas.openxmlformats.org/wordprocessingml/2006/main">
  <w:divs>
    <w:div w:id="644168664">
      <w:bodyDiv w:val="1"/>
      <w:marLeft w:val="0"/>
      <w:marRight w:val="0"/>
      <w:marTop w:val="0"/>
      <w:marBottom w:val="0"/>
      <w:divBdr>
        <w:top w:val="none" w:sz="0" w:space="0" w:color="auto"/>
        <w:left w:val="none" w:sz="0" w:space="0" w:color="auto"/>
        <w:bottom w:val="none" w:sz="0" w:space="0" w:color="auto"/>
        <w:right w:val="none" w:sz="0" w:space="0" w:color="auto"/>
      </w:divBdr>
      <w:divsChild>
        <w:div w:id="320932856">
          <w:marLeft w:val="0"/>
          <w:marRight w:val="0"/>
          <w:marTop w:val="0"/>
          <w:marBottom w:val="0"/>
          <w:divBdr>
            <w:top w:val="none" w:sz="0" w:space="0" w:color="auto"/>
            <w:left w:val="none" w:sz="0" w:space="0" w:color="auto"/>
            <w:bottom w:val="none" w:sz="0" w:space="0" w:color="auto"/>
            <w:right w:val="none" w:sz="0" w:space="0" w:color="auto"/>
          </w:divBdr>
          <w:divsChild>
            <w:div w:id="516037968">
              <w:marLeft w:val="0"/>
              <w:marRight w:val="0"/>
              <w:marTop w:val="0"/>
              <w:marBottom w:val="0"/>
              <w:divBdr>
                <w:top w:val="none" w:sz="0" w:space="0" w:color="auto"/>
                <w:left w:val="none" w:sz="0" w:space="0" w:color="auto"/>
                <w:bottom w:val="none" w:sz="0" w:space="0" w:color="auto"/>
                <w:right w:val="none" w:sz="0" w:space="0" w:color="auto"/>
              </w:divBdr>
              <w:divsChild>
                <w:div w:id="1150831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cms/html/files/2020-01/23/20200123162321018862384.pdf" TargetMode="External"/><Relationship Id="rId3" Type="http://schemas.openxmlformats.org/officeDocument/2006/relationships/webSettings" Target="webSettings.xml"/><Relationship Id="rId7" Type="http://schemas.openxmlformats.org/officeDocument/2006/relationships/hyperlink" Target="http://www.nanhai.gov.cn/cms/html/files/2020-01/23/20200123162312642544178.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92</Words>
  <Characters>526</Characters>
  <Application>Microsoft Office Word</Application>
  <DocSecurity>0</DocSecurity>
  <Lines>4</Lines>
  <Paragraphs>1</Paragraphs>
  <ScaleCrop>false</ScaleCrop>
  <Company>Regaltec</Company>
  <LinksUpToDate>false</LinksUpToDate>
  <CharactersWithSpaces>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2020-02-04T00:39:00Z</dcterms:created>
  <dcterms:modified xsi:type="dcterms:W3CDTF">2020-02-04T00:40:00Z</dcterms:modified>
</cp:coreProperties>
</file>