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C37FD" w:rsidRDefault="006C37FD" w:rsidP="006C37FD">
      <w:pPr>
        <w:jc w:val="center"/>
        <w:rPr>
          <w:rFonts w:ascii="微软雅黑" w:eastAsia="微软雅黑" w:hAnsi="微软雅黑"/>
          <w:color w:val="000000"/>
          <w:sz w:val="32"/>
          <w:szCs w:val="32"/>
        </w:rPr>
      </w:pPr>
      <w:r w:rsidRPr="006C37FD">
        <w:rPr>
          <w:rFonts w:ascii="微软雅黑" w:eastAsia="微软雅黑" w:hAnsi="微软雅黑" w:hint="eastAsia"/>
          <w:color w:val="000000"/>
          <w:sz w:val="32"/>
          <w:szCs w:val="32"/>
        </w:rPr>
        <w:t>佛山市南海区住房城乡建设和水利局关于开展南海区房屋建筑工程设计与施工现场调研检查工作的通知</w:t>
      </w:r>
    </w:p>
    <w:p w:rsidR="006C37FD" w:rsidRDefault="006C37FD">
      <w:pPr>
        <w:rPr>
          <w:rFonts w:ascii="微软雅黑" w:eastAsia="微软雅黑" w:hAnsi="微软雅黑"/>
          <w:color w:val="000000"/>
          <w:sz w:val="30"/>
          <w:szCs w:val="30"/>
        </w:rPr>
      </w:pPr>
    </w:p>
    <w:p w:rsidR="006C37FD" w:rsidRPr="006C37FD" w:rsidRDefault="006C37FD" w:rsidP="006C37FD">
      <w:pPr>
        <w:widowControl/>
        <w:spacing w:line="600" w:lineRule="exact"/>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各镇（街道）国土城建和水务局，区建筑工程质量监督站，各有关建设、施工、监理、设计单位、施工图审查机构：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为加强建筑设计与施工现场联动，进一步促进我区房屋建筑工程设计质量水平提升，我局决定开展为期一年的南海区房屋建筑工程设计与施工现场调研检查工作。现将有关事项通知如下：</w:t>
      </w:r>
      <w:r w:rsidRPr="006C37FD">
        <w:rPr>
          <w:rFonts w:ascii="仿宋_GB2312" w:eastAsia="仿宋_GB2312" w:hAnsi="宋体" w:cs="宋体" w:hint="eastAsia"/>
          <w:color w:val="000000"/>
          <w:sz w:val="32"/>
          <w:szCs w:val="32"/>
        </w:rPr>
        <w:t xml:space="preserve"> </w:t>
      </w:r>
    </w:p>
    <w:p w:rsidR="006C37FD" w:rsidRPr="006C37FD" w:rsidRDefault="006C37FD" w:rsidP="006C37FD">
      <w:pPr>
        <w:widowControl/>
        <w:spacing w:line="600" w:lineRule="exact"/>
        <w:ind w:firstLineChars="200" w:firstLine="600"/>
        <w:jc w:val="left"/>
        <w:rPr>
          <w:rFonts w:ascii="宋体" w:eastAsia="宋体" w:hAnsi="宋体" w:cs="宋体"/>
          <w:color w:val="000000"/>
          <w:kern w:val="0"/>
          <w:sz w:val="24"/>
          <w:szCs w:val="24"/>
        </w:rPr>
      </w:pPr>
      <w:r w:rsidRPr="006C37FD">
        <w:rPr>
          <w:rFonts w:ascii="黑体" w:eastAsia="黑体" w:hAnsi="黑体" w:cs="宋体" w:hint="eastAsia"/>
          <w:color w:val="000000"/>
          <w:sz w:val="30"/>
          <w:szCs w:val="30"/>
        </w:rPr>
        <w:t>一、已开展的前期准备工作</w:t>
      </w:r>
      <w:r w:rsidRPr="006C37FD">
        <w:rPr>
          <w:rFonts w:ascii="黑体" w:eastAsia="黑体" w:hAnsi="黑体" w:cs="宋体" w:hint="eastAsia"/>
          <w:color w:val="000000"/>
          <w:sz w:val="32"/>
          <w:szCs w:val="32"/>
        </w:rPr>
        <w:t xml:space="preserve">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为确保调研检查工作有序开展，我局将技术部分工作委托南海区工程勘察设计咨询协会，由行业协会组织专业技术力量为本次调研检查提供技术支持。目前，我局已组织该行业协会编制了《南海区房屋建筑工程设计质量现场抽查技术要点》，随着调研检查工作的推进将不断丰富完善技术要点内容。 </w:t>
      </w:r>
    </w:p>
    <w:p w:rsidR="006C37FD" w:rsidRPr="006C37FD" w:rsidRDefault="006C37FD" w:rsidP="006C37FD">
      <w:pPr>
        <w:widowControl/>
        <w:spacing w:line="600" w:lineRule="exact"/>
        <w:ind w:firstLineChars="200" w:firstLine="600"/>
        <w:jc w:val="left"/>
        <w:rPr>
          <w:rFonts w:ascii="宋体" w:eastAsia="宋体" w:hAnsi="宋体" w:cs="宋体"/>
          <w:color w:val="000000"/>
          <w:kern w:val="0"/>
          <w:sz w:val="24"/>
          <w:szCs w:val="24"/>
        </w:rPr>
      </w:pPr>
      <w:r w:rsidRPr="006C37FD">
        <w:rPr>
          <w:rFonts w:ascii="黑体" w:eastAsia="黑体" w:hAnsi="黑体" w:cs="宋体" w:hint="eastAsia"/>
          <w:color w:val="000000"/>
          <w:sz w:val="30"/>
          <w:szCs w:val="30"/>
        </w:rPr>
        <w:t>二、调研检查时间</w:t>
      </w:r>
      <w:r w:rsidRPr="006C37FD">
        <w:rPr>
          <w:rFonts w:ascii="黑体" w:eastAsia="黑体" w:hAnsi="黑体" w:cs="宋体" w:hint="eastAsia"/>
          <w:color w:val="000000"/>
          <w:sz w:val="32"/>
          <w:szCs w:val="32"/>
        </w:rPr>
        <w:t xml:space="preserve">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调研检查每两个月开展一次工程设计质量现场抽查。首次调研时间暂定2020年6月22日至24日期间。 </w:t>
      </w:r>
    </w:p>
    <w:p w:rsidR="006C37FD" w:rsidRPr="006C37FD" w:rsidRDefault="006C37FD" w:rsidP="006C37FD">
      <w:pPr>
        <w:widowControl/>
        <w:spacing w:line="600" w:lineRule="exact"/>
        <w:ind w:firstLineChars="200" w:firstLine="600"/>
        <w:jc w:val="left"/>
        <w:rPr>
          <w:rFonts w:ascii="宋体" w:eastAsia="宋体" w:hAnsi="宋体" w:cs="宋体"/>
          <w:color w:val="000000"/>
          <w:kern w:val="0"/>
          <w:sz w:val="24"/>
          <w:szCs w:val="24"/>
        </w:rPr>
      </w:pPr>
      <w:r w:rsidRPr="006C37FD">
        <w:rPr>
          <w:rFonts w:ascii="宋体" w:eastAsia="宋体" w:hAnsi="宋体" w:cs="宋体" w:hint="eastAsia"/>
          <w:color w:val="000000"/>
          <w:sz w:val="30"/>
          <w:szCs w:val="30"/>
        </w:rPr>
        <w:t xml:space="preserve">三、调研检查范围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每次检查从在建的房屋建筑工程项目清单中随机抽查4-6个项目，涉及专业包括建筑、结构、给排水、电气、暖通等专业。 </w:t>
      </w:r>
    </w:p>
    <w:p w:rsidR="006C37FD" w:rsidRPr="006C37FD" w:rsidRDefault="006C37FD" w:rsidP="006C37FD">
      <w:pPr>
        <w:widowControl/>
        <w:spacing w:line="600" w:lineRule="exact"/>
        <w:ind w:firstLineChars="200" w:firstLine="600"/>
        <w:jc w:val="left"/>
        <w:rPr>
          <w:rFonts w:ascii="宋体" w:eastAsia="宋体" w:hAnsi="宋体" w:cs="宋体"/>
          <w:color w:val="000000"/>
          <w:kern w:val="0"/>
          <w:sz w:val="24"/>
          <w:szCs w:val="24"/>
        </w:rPr>
      </w:pPr>
      <w:r w:rsidRPr="006C37FD">
        <w:rPr>
          <w:rFonts w:ascii="宋体" w:eastAsia="宋体" w:hAnsi="宋体" w:cs="宋体" w:hint="eastAsia"/>
          <w:color w:val="000000"/>
          <w:sz w:val="30"/>
          <w:szCs w:val="30"/>
        </w:rPr>
        <w:t xml:space="preserve">四、调研检查主要工作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（一）与抽查项目的建设、施工、监理单位现场技术负责人进行座谈调研。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lastRenderedPageBreak/>
        <w:t xml:space="preserve">（二）抽查项目涉及的《南海区房屋建筑工程设计质量现场抽查技术要点》内容。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（三）在调研检查工作后期，将陆续与区建筑业协会、房地产业协会、物业管理协会进行座谈调研。 </w:t>
      </w:r>
    </w:p>
    <w:p w:rsidR="006C37FD" w:rsidRPr="006C37FD" w:rsidRDefault="006C37FD" w:rsidP="006C37FD">
      <w:pPr>
        <w:widowControl/>
        <w:spacing w:line="600" w:lineRule="exact"/>
        <w:ind w:firstLineChars="200" w:firstLine="600"/>
        <w:jc w:val="left"/>
        <w:rPr>
          <w:rFonts w:ascii="宋体" w:eastAsia="宋体" w:hAnsi="宋体" w:cs="宋体"/>
          <w:color w:val="000000"/>
          <w:kern w:val="0"/>
          <w:sz w:val="24"/>
          <w:szCs w:val="24"/>
        </w:rPr>
      </w:pPr>
      <w:r w:rsidRPr="006C37FD">
        <w:rPr>
          <w:rFonts w:ascii="宋体" w:eastAsia="宋体" w:hAnsi="宋体" w:cs="宋体" w:hint="eastAsia"/>
          <w:color w:val="000000"/>
          <w:sz w:val="30"/>
          <w:szCs w:val="30"/>
        </w:rPr>
        <w:t xml:space="preserve">五、调研检查过程中发现问题的处理方式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（一）对检查中发现违反工程建设强制性标准的责任单位，我局将下发整改通知书，并按有关法律法规进行处理。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（二）对检查过程中发现一般性设计质量问题（包括设计文件错漏碰缺及违反一般规范条文等）较多的单位，我局将予以通报批评，并按不规范行为计入诚信手册扣分处理，责令限期整改。 </w:t>
      </w:r>
    </w:p>
    <w:p w:rsidR="006C37FD" w:rsidRPr="006C37FD" w:rsidRDefault="006C37FD" w:rsidP="006C37FD">
      <w:pPr>
        <w:widowControl/>
        <w:spacing w:line="600" w:lineRule="exact"/>
        <w:ind w:firstLineChars="200" w:firstLine="600"/>
        <w:jc w:val="left"/>
        <w:rPr>
          <w:rFonts w:ascii="宋体" w:eastAsia="宋体" w:hAnsi="宋体" w:cs="宋体"/>
          <w:color w:val="000000"/>
          <w:kern w:val="0"/>
          <w:sz w:val="24"/>
          <w:szCs w:val="24"/>
        </w:rPr>
      </w:pPr>
      <w:r w:rsidRPr="006C37FD">
        <w:rPr>
          <w:rFonts w:ascii="宋体" w:eastAsia="宋体" w:hAnsi="宋体" w:cs="宋体" w:hint="eastAsia"/>
          <w:color w:val="000000"/>
          <w:sz w:val="30"/>
          <w:szCs w:val="30"/>
        </w:rPr>
        <w:t xml:space="preserve">六、其他要求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（一）被抽查项目的建设单位应安排建设、施工、设计单位项目负责人、总监理工程师相应的现场技术负责人到场参与调研检查工作。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（二）被抽查项目的建设单位应提供全套施工设计图纸资料（包括规划批准的报建图、结构计算书、建筑节能计算书、绿色建筑专篇等）。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（三）被抽查项目的工程质量监督机构应派监督人员全程参与调研检查工作。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四）对调研检查过程中发现的问题，设计单位修改完善文件如涉及规划、消防人防等变更内容的，应先报相关职能部门审批通过之后，再出具相应的施工图报送建设单位。建设单位应及时按规定程序办理变更手续。   </w:t>
      </w:r>
    </w:p>
    <w:p w:rsidR="006C37FD" w:rsidRPr="006C37FD" w:rsidRDefault="006C37FD" w:rsidP="006C37FD">
      <w:pPr>
        <w:widowControl/>
        <w:spacing w:line="600" w:lineRule="exact"/>
        <w:ind w:firstLineChars="200" w:firstLine="640"/>
        <w:jc w:val="left"/>
        <w:rPr>
          <w:rFonts w:ascii="宋体" w:eastAsia="宋体" w:hAnsi="宋体" w:cs="宋体"/>
          <w:color w:val="000000"/>
          <w:kern w:val="0"/>
          <w:sz w:val="24"/>
          <w:szCs w:val="24"/>
        </w:rPr>
      </w:pPr>
      <w:r w:rsidRPr="006C37FD">
        <w:rPr>
          <w:rFonts w:ascii="仿宋_GB2312" w:eastAsia="仿宋_GB2312" w:hAnsi="宋体" w:cs="宋体" w:hint="eastAsia"/>
          <w:color w:val="000000"/>
          <w:sz w:val="32"/>
          <w:szCs w:val="32"/>
        </w:rPr>
        <w:t xml:space="preserve">  </w:t>
      </w:r>
    </w:p>
    <w:p w:rsidR="006C37FD" w:rsidRPr="006C37FD" w:rsidRDefault="006C37FD" w:rsidP="006C37FD">
      <w:pPr>
        <w:widowControl/>
        <w:spacing w:line="600" w:lineRule="exact"/>
        <w:ind w:firstLineChars="200" w:firstLine="540"/>
        <w:jc w:val="left"/>
        <w:rPr>
          <w:rFonts w:ascii="宋体" w:eastAsia="宋体" w:hAnsi="宋体" w:cs="宋体"/>
          <w:color w:val="000000"/>
          <w:kern w:val="0"/>
          <w:sz w:val="24"/>
          <w:szCs w:val="24"/>
        </w:rPr>
      </w:pPr>
      <w:r w:rsidRPr="006C37FD">
        <w:rPr>
          <w:rFonts w:ascii="宋体" w:eastAsia="宋体" w:hAnsi="宋体" w:cs="宋体" w:hint="eastAsia"/>
          <w:color w:val="000000"/>
          <w:sz w:val="27"/>
          <w:szCs w:val="27"/>
        </w:rPr>
        <w:t>附件：</w:t>
      </w:r>
      <w:hyperlink r:id="rId6" w:tgtFrame="_blank" w:history="1">
        <w:r w:rsidRPr="006C37FD">
          <w:rPr>
            <w:rFonts w:ascii="宋体" w:eastAsia="宋体" w:hAnsi="宋体" w:cs="宋体"/>
            <w:color w:val="000000"/>
          </w:rPr>
          <w:t xml:space="preserve"> 附件：南海区房屋建筑工程设计质量现场抽查技术要点.zip</w:t>
        </w:r>
      </w:hyperlink>
    </w:p>
    <w:p w:rsidR="006C37FD" w:rsidRPr="006C37FD" w:rsidRDefault="006C37FD" w:rsidP="006C37FD">
      <w:pPr>
        <w:widowControl/>
        <w:spacing w:line="600" w:lineRule="exact"/>
        <w:jc w:val="left"/>
        <w:rPr>
          <w:rFonts w:ascii="宋体" w:eastAsia="宋体" w:hAnsi="宋体" w:cs="宋体"/>
          <w:color w:val="000000"/>
          <w:kern w:val="0"/>
          <w:szCs w:val="21"/>
        </w:rPr>
      </w:pPr>
      <w:r w:rsidRPr="006C37FD">
        <w:rPr>
          <w:rFonts w:ascii="仿宋_GB2312" w:eastAsia="仿宋_GB2312" w:hAnsi="宋体" w:cs="宋体" w:hint="eastAsia"/>
          <w:color w:val="000000"/>
          <w:sz w:val="32"/>
          <w:szCs w:val="32"/>
        </w:rPr>
        <w:t xml:space="preserve">  </w:t>
      </w:r>
    </w:p>
    <w:p w:rsidR="006C37FD" w:rsidRPr="006C37FD" w:rsidRDefault="006C37FD" w:rsidP="006C37FD">
      <w:pPr>
        <w:widowControl/>
        <w:spacing w:line="600" w:lineRule="exact"/>
        <w:jc w:val="left"/>
        <w:rPr>
          <w:rFonts w:ascii="宋体" w:eastAsia="宋体" w:hAnsi="宋体" w:cs="宋体" w:hint="eastAsia"/>
          <w:color w:val="000000"/>
          <w:kern w:val="0"/>
          <w:szCs w:val="21"/>
        </w:rPr>
      </w:pPr>
      <w:r w:rsidRPr="006C37FD">
        <w:rPr>
          <w:rFonts w:ascii="仿宋_GB2312" w:eastAsia="仿宋_GB2312" w:hAnsi="宋体" w:cs="宋体" w:hint="eastAsia"/>
          <w:color w:val="000000"/>
          <w:sz w:val="32"/>
          <w:szCs w:val="32"/>
        </w:rPr>
        <w:t xml:space="preserve">  </w:t>
      </w:r>
    </w:p>
    <w:p w:rsidR="006C37FD" w:rsidRPr="006C37FD" w:rsidRDefault="006C37FD" w:rsidP="006C37FD">
      <w:pPr>
        <w:widowControl/>
        <w:spacing w:line="600" w:lineRule="exact"/>
        <w:jc w:val="left"/>
        <w:rPr>
          <w:rFonts w:ascii="宋体" w:eastAsia="宋体" w:hAnsi="宋体" w:cs="宋体" w:hint="eastAsia"/>
          <w:color w:val="000000"/>
          <w:kern w:val="0"/>
          <w:szCs w:val="21"/>
        </w:rPr>
      </w:pPr>
      <w:r w:rsidRPr="006C37FD">
        <w:rPr>
          <w:rFonts w:ascii="仿宋_GB2312" w:eastAsia="仿宋_GB2312" w:hAnsi="宋体" w:cs="宋体" w:hint="eastAsia"/>
          <w:color w:val="000000"/>
          <w:sz w:val="32"/>
          <w:szCs w:val="32"/>
        </w:rPr>
        <w:t xml:space="preserve">  </w:t>
      </w:r>
    </w:p>
    <w:p w:rsidR="006C37FD" w:rsidRPr="006C37FD" w:rsidRDefault="006C37FD" w:rsidP="006C37FD">
      <w:pPr>
        <w:widowControl/>
        <w:spacing w:line="600" w:lineRule="exact"/>
        <w:jc w:val="right"/>
        <w:rPr>
          <w:rFonts w:ascii="宋体" w:eastAsia="宋体" w:hAnsi="宋体" w:cs="宋体" w:hint="eastAsia"/>
          <w:color w:val="000000"/>
          <w:kern w:val="0"/>
          <w:sz w:val="24"/>
          <w:szCs w:val="24"/>
        </w:rPr>
      </w:pPr>
      <w:r w:rsidRPr="006C37FD">
        <w:rPr>
          <w:rFonts w:ascii="仿宋_GB2312" w:eastAsia="仿宋_GB2312" w:hAnsi="宋体" w:cs="宋体" w:hint="eastAsia"/>
          <w:color w:val="000000"/>
          <w:sz w:val="32"/>
          <w:szCs w:val="32"/>
        </w:rPr>
        <w:t xml:space="preserve">                </w:t>
      </w:r>
      <w:r w:rsidRPr="006C37FD">
        <w:rPr>
          <w:rFonts w:ascii="宋体" w:eastAsia="宋体" w:hAnsi="宋体" w:cs="宋体" w:hint="eastAsia"/>
          <w:color w:val="000000"/>
          <w:sz w:val="27"/>
          <w:szCs w:val="27"/>
        </w:rPr>
        <w:t xml:space="preserve">     佛山市南海区住房城乡建设和水利局</w:t>
      </w:r>
      <w:r w:rsidRPr="006C37FD">
        <w:rPr>
          <w:rFonts w:ascii="仿宋_GB2312" w:eastAsia="仿宋_GB2312" w:hAnsi="宋体" w:cs="宋体" w:hint="eastAsia"/>
          <w:color w:val="000000"/>
          <w:sz w:val="32"/>
          <w:szCs w:val="32"/>
        </w:rPr>
        <w:t xml:space="preserve"> </w:t>
      </w:r>
    </w:p>
    <w:p w:rsidR="006C37FD" w:rsidRPr="006C37FD" w:rsidRDefault="006C37FD" w:rsidP="006C37FD">
      <w:pPr>
        <w:widowControl/>
        <w:spacing w:line="600" w:lineRule="exact"/>
        <w:ind w:firstLineChars="1500" w:firstLine="4050"/>
        <w:jc w:val="right"/>
        <w:rPr>
          <w:rFonts w:ascii="宋体" w:eastAsia="宋体" w:hAnsi="宋体" w:cs="宋体"/>
          <w:color w:val="000000"/>
          <w:kern w:val="0"/>
          <w:sz w:val="24"/>
          <w:szCs w:val="24"/>
        </w:rPr>
      </w:pPr>
      <w:r w:rsidRPr="006C37FD">
        <w:rPr>
          <w:rFonts w:ascii="宋体" w:eastAsia="宋体" w:hAnsi="宋体" w:cs="宋体" w:hint="eastAsia"/>
          <w:color w:val="000000"/>
          <w:sz w:val="27"/>
          <w:szCs w:val="27"/>
        </w:rPr>
        <w:t xml:space="preserve">2020年6月10日 </w:t>
      </w:r>
    </w:p>
    <w:p w:rsidR="006C37FD" w:rsidRPr="006C37FD" w:rsidRDefault="006C37FD" w:rsidP="006C37FD">
      <w:pPr>
        <w:widowControl/>
        <w:spacing w:line="600" w:lineRule="exact"/>
        <w:ind w:firstLine="640"/>
        <w:jc w:val="left"/>
        <w:rPr>
          <w:rFonts w:ascii="宋体" w:eastAsia="宋体" w:hAnsi="宋体" w:cs="宋体"/>
          <w:color w:val="000000"/>
          <w:kern w:val="0"/>
          <w:szCs w:val="21"/>
        </w:rPr>
      </w:pPr>
      <w:r w:rsidRPr="006C37FD">
        <w:rPr>
          <w:rFonts w:ascii="宋体" w:eastAsia="宋体" w:hAnsi="宋体" w:cs="宋体" w:hint="eastAsia"/>
          <w:color w:val="000000"/>
          <w:sz w:val="27"/>
          <w:szCs w:val="27"/>
        </w:rPr>
        <w:t xml:space="preserve">（联系人：张志明，联系电话：86286071） </w:t>
      </w:r>
    </w:p>
    <w:p w:rsidR="006C37FD" w:rsidRPr="006C37FD" w:rsidRDefault="006C37FD">
      <w:pPr>
        <w:rPr>
          <w:sz w:val="30"/>
          <w:szCs w:val="30"/>
        </w:rPr>
      </w:pPr>
    </w:p>
    <w:sectPr w:rsidR="006C37FD" w:rsidRPr="006C37F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7643" w:rsidRDefault="003C7643" w:rsidP="006C37FD">
      <w:r>
        <w:separator/>
      </w:r>
    </w:p>
  </w:endnote>
  <w:endnote w:type="continuationSeparator" w:id="1">
    <w:p w:rsidR="003C7643" w:rsidRDefault="003C7643" w:rsidP="006C37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7643" w:rsidRDefault="003C7643" w:rsidP="006C37FD">
      <w:r>
        <w:separator/>
      </w:r>
    </w:p>
  </w:footnote>
  <w:footnote w:type="continuationSeparator" w:id="1">
    <w:p w:rsidR="003C7643" w:rsidRDefault="003C7643" w:rsidP="006C37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37FD"/>
    <w:rsid w:val="003C7643"/>
    <w:rsid w:val="006C37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C37F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C37FD"/>
    <w:rPr>
      <w:sz w:val="18"/>
      <w:szCs w:val="18"/>
    </w:rPr>
  </w:style>
  <w:style w:type="paragraph" w:styleId="a4">
    <w:name w:val="footer"/>
    <w:basedOn w:val="a"/>
    <w:link w:val="Char0"/>
    <w:uiPriority w:val="99"/>
    <w:semiHidden/>
    <w:unhideWhenUsed/>
    <w:rsid w:val="006C37F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C37FD"/>
    <w:rPr>
      <w:sz w:val="18"/>
      <w:szCs w:val="18"/>
    </w:rPr>
  </w:style>
  <w:style w:type="character" w:styleId="a5">
    <w:name w:val="Hyperlink"/>
    <w:basedOn w:val="a0"/>
    <w:uiPriority w:val="99"/>
    <w:semiHidden/>
    <w:unhideWhenUsed/>
    <w:rsid w:val="006C37FD"/>
    <w:rPr>
      <w:rFonts w:ascii="宋体" w:eastAsia="宋体" w:hAnsi="宋体" w:hint="eastAsia"/>
      <w:strike w:val="0"/>
      <w:dstrike w:val="0"/>
      <w:color w:val="000000"/>
      <w:sz w:val="21"/>
      <w:szCs w:val="21"/>
      <w:u w:val="none"/>
      <w:effect w:val="none"/>
    </w:rPr>
  </w:style>
  <w:style w:type="paragraph" w:customStyle="1" w:styleId="newstyle17">
    <w:name w:val="newstyle17"/>
    <w:basedOn w:val="a"/>
    <w:rsid w:val="006C37FD"/>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21199788">
      <w:bodyDiv w:val="1"/>
      <w:marLeft w:val="0"/>
      <w:marRight w:val="0"/>
      <w:marTop w:val="0"/>
      <w:marBottom w:val="0"/>
      <w:divBdr>
        <w:top w:val="none" w:sz="0" w:space="0" w:color="auto"/>
        <w:left w:val="none" w:sz="0" w:space="0" w:color="auto"/>
        <w:bottom w:val="none" w:sz="0" w:space="0" w:color="auto"/>
        <w:right w:val="none" w:sz="0" w:space="0" w:color="auto"/>
      </w:divBdr>
      <w:divsChild>
        <w:div w:id="1863744616">
          <w:marLeft w:val="0"/>
          <w:marRight w:val="0"/>
          <w:marTop w:val="100"/>
          <w:marBottom w:val="100"/>
          <w:divBdr>
            <w:top w:val="single" w:sz="6" w:space="0" w:color="CCCCCC"/>
            <w:left w:val="single" w:sz="6" w:space="0" w:color="CCCCCC"/>
            <w:bottom w:val="single" w:sz="6" w:space="0" w:color="CCCCCC"/>
            <w:right w:val="single" w:sz="6" w:space="0" w:color="CCCCCC"/>
          </w:divBdr>
          <w:divsChild>
            <w:div w:id="781534809">
              <w:marLeft w:val="0"/>
              <w:marRight w:val="0"/>
              <w:marTop w:val="225"/>
              <w:marBottom w:val="225"/>
              <w:divBdr>
                <w:top w:val="none" w:sz="0" w:space="0" w:color="auto"/>
                <w:left w:val="none" w:sz="0" w:space="0" w:color="auto"/>
                <w:bottom w:val="none" w:sz="0" w:space="0" w:color="auto"/>
                <w:right w:val="none" w:sz="0" w:space="0" w:color="auto"/>
              </w:divBdr>
              <w:divsChild>
                <w:div w:id="1683438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05/105660/437816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182</Words>
  <Characters>1042</Characters>
  <Application>Microsoft Office Word</Application>
  <DocSecurity>0</DocSecurity>
  <Lines>8</Lines>
  <Paragraphs>2</Paragraphs>
  <ScaleCrop>false</ScaleCrop>
  <Company>Regaltec</Company>
  <LinksUpToDate>false</LinksUpToDate>
  <CharactersWithSpaces>1222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2020-06-12T04:56:00Z</dcterms:created>
  <dcterms:modified xsi:type="dcterms:W3CDTF">2020-06-12T04:57:00Z</dcterms:modified>
</cp:coreProperties>
</file>