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3626FA" w:rsidRDefault="003626FA" w:rsidP="003626FA">
      <w:pPr>
        <w:jc w:val="center"/>
        <w:rPr>
          <w:rFonts w:ascii="微软雅黑" w:eastAsia="微软雅黑" w:hAnsi="微软雅黑"/>
          <w:color w:val="000000"/>
          <w:sz w:val="36"/>
          <w:szCs w:val="36"/>
        </w:rPr>
      </w:pPr>
      <w:r w:rsidRPr="003626FA">
        <w:rPr>
          <w:rFonts w:ascii="微软雅黑" w:eastAsia="微软雅黑" w:hAnsi="微软雅黑" w:hint="eastAsia"/>
          <w:color w:val="000000"/>
          <w:sz w:val="36"/>
          <w:szCs w:val="36"/>
        </w:rPr>
        <w:t>佛山市南海区住房城乡建设和水利局关于做好《保障农民工工资支付条例》宣贯落实工作的通知</w:t>
      </w:r>
    </w:p>
    <w:p w:rsidR="003626FA" w:rsidRDefault="003626FA">
      <w:pPr>
        <w:rPr>
          <w:rFonts w:ascii="微软雅黑" w:eastAsia="微软雅黑" w:hAnsi="微软雅黑"/>
          <w:color w:val="000000"/>
          <w:sz w:val="32"/>
          <w:szCs w:val="32"/>
        </w:rPr>
      </w:pPr>
    </w:p>
    <w:p w:rsidR="003626FA" w:rsidRPr="003626FA" w:rsidRDefault="003626FA" w:rsidP="003626FA">
      <w:pPr>
        <w:widowControl/>
        <w:spacing w:line="480" w:lineRule="auto"/>
        <w:jc w:val="left"/>
        <w:rPr>
          <w:rFonts w:ascii="宋体" w:eastAsia="宋体" w:hAnsi="宋体" w:cs="宋体"/>
          <w:color w:val="000000"/>
          <w:kern w:val="0"/>
          <w:sz w:val="27"/>
          <w:szCs w:val="27"/>
        </w:rPr>
      </w:pPr>
      <w:r w:rsidRPr="003626FA">
        <w:rPr>
          <w:rFonts w:ascii="宋体" w:eastAsia="宋体" w:hAnsi="宋体" w:cs="宋体" w:hint="eastAsia"/>
          <w:color w:val="000000"/>
          <w:kern w:val="0"/>
          <w:sz w:val="27"/>
          <w:szCs w:val="27"/>
        </w:rPr>
        <w:t>各镇（街道）国土城建和水务局，区内各在建工程项目建设、监理、施工单位：</w:t>
      </w:r>
    </w:p>
    <w:p w:rsidR="003626FA" w:rsidRPr="003626FA" w:rsidRDefault="003626FA" w:rsidP="003626FA">
      <w:pPr>
        <w:widowControl/>
        <w:spacing w:line="480" w:lineRule="auto"/>
        <w:jc w:val="left"/>
        <w:rPr>
          <w:rFonts w:ascii="宋体" w:eastAsia="宋体" w:hAnsi="宋体" w:cs="宋体" w:hint="eastAsia"/>
          <w:color w:val="000000"/>
          <w:kern w:val="0"/>
          <w:sz w:val="27"/>
          <w:szCs w:val="27"/>
        </w:rPr>
      </w:pPr>
      <w:r w:rsidRPr="003626FA">
        <w:rPr>
          <w:rFonts w:ascii="宋体" w:eastAsia="宋体" w:hAnsi="宋体" w:cs="宋体" w:hint="eastAsia"/>
          <w:color w:val="000000"/>
          <w:kern w:val="0"/>
          <w:sz w:val="27"/>
          <w:szCs w:val="27"/>
        </w:rPr>
        <w:t xml:space="preserve">　　《保障农民工工资支付条例》（国务院令第724号）（以下简称“《条例》”）已于2020年5月1日正式施行。为做好《条例》学习宣传工作，确保《条例》有效贯彻执行，现将有关事项通知如下：</w:t>
      </w:r>
    </w:p>
    <w:p w:rsidR="003626FA" w:rsidRPr="003626FA" w:rsidRDefault="003626FA" w:rsidP="003626FA">
      <w:pPr>
        <w:widowControl/>
        <w:spacing w:line="480" w:lineRule="auto"/>
        <w:jc w:val="left"/>
        <w:rPr>
          <w:rFonts w:ascii="宋体" w:eastAsia="宋体" w:hAnsi="宋体" w:cs="宋体" w:hint="eastAsia"/>
          <w:color w:val="000000"/>
          <w:kern w:val="0"/>
          <w:sz w:val="27"/>
          <w:szCs w:val="27"/>
        </w:rPr>
      </w:pPr>
      <w:r w:rsidRPr="003626FA">
        <w:rPr>
          <w:rFonts w:ascii="宋体" w:eastAsia="宋体" w:hAnsi="宋体" w:cs="宋体" w:hint="eastAsia"/>
          <w:color w:val="000000"/>
          <w:kern w:val="0"/>
          <w:sz w:val="27"/>
          <w:szCs w:val="27"/>
        </w:rPr>
        <w:t xml:space="preserve">　　一、各镇（街道）国土城建和水务局从事辖区在建项目劳务管理巡查、协调处理涉工程欠款和工人工资纠纷的相关执法人员登录《条例》培训平台</w:t>
      </w:r>
      <w:hyperlink r:id="rId6" w:history="1">
        <w:r w:rsidRPr="003626FA">
          <w:rPr>
            <w:rFonts w:ascii="宋体" w:eastAsia="宋体" w:hAnsi="宋体" w:cs="宋体"/>
            <w:color w:val="000000"/>
            <w:kern w:val="0"/>
          </w:rPr>
          <w:t>https://ldjc.chinahrt.com</w:t>
        </w:r>
      </w:hyperlink>
      <w:r w:rsidRPr="003626FA">
        <w:rPr>
          <w:rFonts w:ascii="宋体" w:eastAsia="宋体" w:hAnsi="宋体" w:cs="宋体" w:hint="eastAsia"/>
          <w:color w:val="000000"/>
          <w:kern w:val="0"/>
          <w:sz w:val="27"/>
          <w:szCs w:val="27"/>
        </w:rPr>
        <w:t>进行注册并完成全部课程学习。</w:t>
      </w:r>
    </w:p>
    <w:p w:rsidR="003626FA" w:rsidRPr="003626FA" w:rsidRDefault="003626FA" w:rsidP="003626FA">
      <w:pPr>
        <w:widowControl/>
        <w:spacing w:line="480" w:lineRule="auto"/>
        <w:jc w:val="left"/>
        <w:rPr>
          <w:rFonts w:ascii="宋体" w:eastAsia="宋体" w:hAnsi="宋体" w:cs="宋体" w:hint="eastAsia"/>
          <w:color w:val="000000"/>
          <w:kern w:val="0"/>
          <w:sz w:val="27"/>
          <w:szCs w:val="27"/>
        </w:rPr>
      </w:pPr>
      <w:r w:rsidRPr="003626FA">
        <w:rPr>
          <w:rFonts w:ascii="宋体" w:eastAsia="宋体" w:hAnsi="宋体" w:cs="宋体" w:hint="eastAsia"/>
          <w:color w:val="000000"/>
          <w:kern w:val="0"/>
          <w:sz w:val="27"/>
          <w:szCs w:val="27"/>
        </w:rPr>
        <w:t xml:space="preserve">　　二、区内各在建工程项目的建设、监理、施工单位以项目为单位通过项目管理例会、施工作业班前讲话等多种方式组织项目从业人员（含项目管理人员和作业工人）对《条例》进行学习并保存学习照片。区内各在建工程项目所有从业人员应在2020年7月31日前完成《条例》知识问答（详见附件1）并将《条例》知识问答答题记录在项目部存档。项目施工总承包单位应组织部署好项目现场所有施工单位及其作业工人学习并保存好《条例》知识问答答题记录，项目监理单位应督促项目施工总承包单位做好对《条例》的学习。我局及各镇（街道）国土城建和水务局在2020年7月31日后在检查项目劳务管理过程中将随机抽查项目现场从业人员的《条例》知识问答完成情况，对存在项目现场从业</w:t>
      </w:r>
      <w:r w:rsidRPr="003626FA">
        <w:rPr>
          <w:rFonts w:ascii="宋体" w:eastAsia="宋体" w:hAnsi="宋体" w:cs="宋体" w:hint="eastAsia"/>
          <w:color w:val="000000"/>
          <w:kern w:val="0"/>
          <w:sz w:val="27"/>
          <w:szCs w:val="27"/>
        </w:rPr>
        <w:lastRenderedPageBreak/>
        <w:t>人员未完成《条例》知识问答存档情况的辖区内在建项目的施工总承包单位、监理单位进行通报批评诚信扣分处理。</w:t>
      </w:r>
    </w:p>
    <w:p w:rsidR="003626FA" w:rsidRPr="003626FA" w:rsidRDefault="003626FA" w:rsidP="003626FA">
      <w:pPr>
        <w:widowControl/>
        <w:spacing w:line="435" w:lineRule="atLeast"/>
        <w:jc w:val="left"/>
        <w:rPr>
          <w:rFonts w:ascii="宋体" w:eastAsia="宋体" w:hAnsi="宋体" w:cs="宋体" w:hint="eastAsia"/>
          <w:color w:val="000000"/>
          <w:kern w:val="0"/>
          <w:szCs w:val="21"/>
        </w:rPr>
      </w:pPr>
      <w:r w:rsidRPr="003626FA">
        <w:rPr>
          <w:rFonts w:ascii="宋体" w:eastAsia="宋体" w:hAnsi="宋体" w:cs="宋体" w:hint="eastAsia"/>
          <w:color w:val="000000"/>
          <w:kern w:val="0"/>
          <w:sz w:val="27"/>
          <w:szCs w:val="27"/>
        </w:rPr>
        <w:t> </w:t>
      </w:r>
    </w:p>
    <w:p w:rsidR="003626FA" w:rsidRPr="003626FA" w:rsidRDefault="003626FA" w:rsidP="003626FA">
      <w:pPr>
        <w:widowControl/>
        <w:spacing w:line="435" w:lineRule="atLeast"/>
        <w:jc w:val="left"/>
        <w:rPr>
          <w:rFonts w:ascii="宋体" w:eastAsia="宋体" w:hAnsi="宋体" w:cs="宋体" w:hint="eastAsia"/>
          <w:color w:val="000000"/>
          <w:kern w:val="0"/>
          <w:szCs w:val="21"/>
        </w:rPr>
      </w:pPr>
      <w:hyperlink r:id="rId7" w:tgtFrame="_blank" w:history="1">
        <w:r w:rsidRPr="003626FA">
          <w:rPr>
            <w:rFonts w:ascii="宋体" w:eastAsia="宋体" w:hAnsi="宋体" w:cs="宋体"/>
            <w:color w:val="000000"/>
            <w:kern w:val="0"/>
            <w:szCs w:val="21"/>
            <w:u w:val="single"/>
          </w:rPr>
          <w:t>附件1：佛山市住房和城乡建设局学习《保障农民工工资支付条例》知识问答.doc</w:t>
        </w:r>
      </w:hyperlink>
    </w:p>
    <w:p w:rsidR="003626FA" w:rsidRPr="003626FA" w:rsidRDefault="003626FA" w:rsidP="003626FA">
      <w:pPr>
        <w:widowControl/>
        <w:spacing w:line="435" w:lineRule="atLeast"/>
        <w:jc w:val="left"/>
        <w:rPr>
          <w:rFonts w:ascii="宋体" w:eastAsia="宋体" w:hAnsi="宋体" w:cs="宋体" w:hint="eastAsia"/>
          <w:color w:val="000000"/>
          <w:kern w:val="0"/>
          <w:szCs w:val="21"/>
        </w:rPr>
      </w:pPr>
      <w:hyperlink r:id="rId8" w:tgtFrame="_blank" w:history="1">
        <w:r w:rsidRPr="003626FA">
          <w:rPr>
            <w:rFonts w:ascii="宋体" w:eastAsia="宋体" w:hAnsi="宋体" w:cs="宋体"/>
            <w:color w:val="000000"/>
            <w:kern w:val="0"/>
            <w:szCs w:val="21"/>
            <w:u w:val="single"/>
          </w:rPr>
          <w:t>附件2：保障农民工工资支付条例（部分解读）.doc</w:t>
        </w:r>
      </w:hyperlink>
    </w:p>
    <w:p w:rsidR="003626FA" w:rsidRPr="003626FA" w:rsidRDefault="003626FA" w:rsidP="003626FA">
      <w:pPr>
        <w:widowControl/>
        <w:spacing w:line="480" w:lineRule="auto"/>
        <w:jc w:val="left"/>
        <w:rPr>
          <w:rFonts w:ascii="宋体" w:eastAsia="宋体" w:hAnsi="宋体" w:cs="宋体" w:hint="eastAsia"/>
          <w:color w:val="000000"/>
          <w:kern w:val="0"/>
          <w:sz w:val="27"/>
          <w:szCs w:val="27"/>
        </w:rPr>
      </w:pPr>
    </w:p>
    <w:p w:rsidR="003626FA" w:rsidRPr="003626FA" w:rsidRDefault="003626FA" w:rsidP="003626FA">
      <w:pPr>
        <w:widowControl/>
        <w:spacing w:line="435" w:lineRule="atLeast"/>
        <w:jc w:val="left"/>
        <w:rPr>
          <w:rFonts w:ascii="宋体" w:eastAsia="宋体" w:hAnsi="宋体" w:cs="宋体" w:hint="eastAsia"/>
          <w:color w:val="000000"/>
          <w:kern w:val="0"/>
          <w:szCs w:val="21"/>
        </w:rPr>
      </w:pPr>
      <w:r w:rsidRPr="003626FA">
        <w:rPr>
          <w:rFonts w:ascii="宋体" w:eastAsia="宋体" w:hAnsi="宋体" w:cs="宋体" w:hint="eastAsia"/>
          <w:color w:val="000000"/>
          <w:kern w:val="0"/>
          <w:sz w:val="27"/>
          <w:szCs w:val="27"/>
        </w:rPr>
        <w:t> </w:t>
      </w:r>
    </w:p>
    <w:p w:rsidR="003626FA" w:rsidRPr="003626FA" w:rsidRDefault="003626FA" w:rsidP="003626FA">
      <w:pPr>
        <w:widowControl/>
        <w:spacing w:line="435" w:lineRule="atLeast"/>
        <w:jc w:val="left"/>
        <w:rPr>
          <w:rFonts w:ascii="宋体" w:eastAsia="宋体" w:hAnsi="宋体" w:cs="宋体" w:hint="eastAsia"/>
          <w:color w:val="000000"/>
          <w:kern w:val="0"/>
          <w:szCs w:val="21"/>
        </w:rPr>
      </w:pPr>
      <w:r w:rsidRPr="003626FA">
        <w:rPr>
          <w:rFonts w:ascii="宋体" w:eastAsia="宋体" w:hAnsi="宋体" w:cs="宋体" w:hint="eastAsia"/>
          <w:color w:val="000000"/>
          <w:kern w:val="0"/>
          <w:sz w:val="27"/>
          <w:szCs w:val="27"/>
        </w:rPr>
        <w:t> </w:t>
      </w:r>
    </w:p>
    <w:p w:rsidR="003626FA" w:rsidRPr="003626FA" w:rsidRDefault="003626FA" w:rsidP="003626FA">
      <w:pPr>
        <w:widowControl/>
        <w:spacing w:line="435" w:lineRule="atLeast"/>
        <w:jc w:val="left"/>
        <w:rPr>
          <w:rFonts w:ascii="宋体" w:eastAsia="宋体" w:hAnsi="宋体" w:cs="宋体" w:hint="eastAsia"/>
          <w:color w:val="000000"/>
          <w:kern w:val="0"/>
          <w:szCs w:val="21"/>
        </w:rPr>
      </w:pPr>
      <w:r w:rsidRPr="003626FA">
        <w:rPr>
          <w:rFonts w:ascii="宋体" w:eastAsia="宋体" w:hAnsi="宋体" w:cs="宋体" w:hint="eastAsia"/>
          <w:color w:val="000000"/>
          <w:kern w:val="0"/>
          <w:sz w:val="27"/>
          <w:szCs w:val="27"/>
        </w:rPr>
        <w:t> </w:t>
      </w:r>
    </w:p>
    <w:p w:rsidR="003626FA" w:rsidRPr="003626FA" w:rsidRDefault="003626FA" w:rsidP="003626FA">
      <w:pPr>
        <w:widowControl/>
        <w:spacing w:line="480" w:lineRule="auto"/>
        <w:jc w:val="right"/>
        <w:rPr>
          <w:rFonts w:ascii="宋体" w:eastAsia="宋体" w:hAnsi="宋体" w:cs="宋体" w:hint="eastAsia"/>
          <w:color w:val="000000"/>
          <w:kern w:val="0"/>
          <w:sz w:val="27"/>
          <w:szCs w:val="27"/>
        </w:rPr>
      </w:pPr>
      <w:r w:rsidRPr="003626FA">
        <w:rPr>
          <w:rFonts w:ascii="宋体" w:eastAsia="宋体" w:hAnsi="宋体" w:cs="宋体" w:hint="eastAsia"/>
          <w:color w:val="000000"/>
          <w:kern w:val="0"/>
          <w:sz w:val="27"/>
          <w:szCs w:val="27"/>
        </w:rPr>
        <w:t xml:space="preserve">　　佛山市南海区住房城乡建设和水利局</w:t>
      </w:r>
    </w:p>
    <w:p w:rsidR="003626FA" w:rsidRPr="003626FA" w:rsidRDefault="003626FA" w:rsidP="003626FA">
      <w:pPr>
        <w:widowControl/>
        <w:spacing w:line="480" w:lineRule="auto"/>
        <w:jc w:val="right"/>
        <w:rPr>
          <w:rFonts w:ascii="宋体" w:eastAsia="宋体" w:hAnsi="宋体" w:cs="宋体" w:hint="eastAsia"/>
          <w:color w:val="000000"/>
          <w:kern w:val="0"/>
          <w:sz w:val="27"/>
          <w:szCs w:val="27"/>
        </w:rPr>
      </w:pPr>
      <w:r w:rsidRPr="003626FA">
        <w:rPr>
          <w:rFonts w:ascii="宋体" w:eastAsia="宋体" w:hAnsi="宋体" w:cs="宋体" w:hint="eastAsia"/>
          <w:color w:val="000000"/>
          <w:kern w:val="0"/>
          <w:sz w:val="27"/>
          <w:szCs w:val="27"/>
        </w:rPr>
        <w:t xml:space="preserve">　　2020年7月16日</w:t>
      </w:r>
    </w:p>
    <w:p w:rsidR="003626FA" w:rsidRPr="003626FA" w:rsidRDefault="003626FA" w:rsidP="003626FA">
      <w:pPr>
        <w:widowControl/>
        <w:spacing w:line="480" w:lineRule="auto"/>
        <w:jc w:val="left"/>
        <w:outlineLvl w:val="2"/>
        <w:rPr>
          <w:rFonts w:ascii="宋体" w:eastAsia="宋体" w:hAnsi="宋体" w:cs="宋体" w:hint="eastAsia"/>
          <w:bCs/>
          <w:color w:val="000000"/>
          <w:kern w:val="0"/>
          <w:sz w:val="27"/>
          <w:szCs w:val="27"/>
        </w:rPr>
      </w:pPr>
      <w:r w:rsidRPr="003626FA">
        <w:rPr>
          <w:rFonts w:ascii="宋体" w:eastAsia="宋体" w:hAnsi="宋体" w:cs="宋体" w:hint="eastAsia"/>
          <w:b/>
          <w:bCs/>
          <w:color w:val="000000"/>
          <w:kern w:val="0"/>
          <w:sz w:val="27"/>
          <w:szCs w:val="27"/>
        </w:rPr>
        <w:t xml:space="preserve">　　</w:t>
      </w:r>
      <w:r w:rsidRPr="003626FA">
        <w:rPr>
          <w:rFonts w:ascii="宋体" w:eastAsia="宋体" w:hAnsi="宋体" w:cs="宋体" w:hint="eastAsia"/>
          <w:bCs/>
          <w:color w:val="000000"/>
          <w:kern w:val="0"/>
          <w:sz w:val="27"/>
          <w:szCs w:val="27"/>
        </w:rPr>
        <w:t>（联系人：李勇，联系电话：86231970）</w:t>
      </w:r>
    </w:p>
    <w:p w:rsidR="003626FA" w:rsidRPr="003626FA" w:rsidRDefault="003626FA">
      <w:pPr>
        <w:rPr>
          <w:sz w:val="32"/>
          <w:szCs w:val="32"/>
        </w:rPr>
      </w:pPr>
    </w:p>
    <w:sectPr w:rsidR="003626FA" w:rsidRPr="003626F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22E64" w:rsidRDefault="00822E64" w:rsidP="003626FA">
      <w:r>
        <w:separator/>
      </w:r>
    </w:p>
  </w:endnote>
  <w:endnote w:type="continuationSeparator" w:id="1">
    <w:p w:rsidR="00822E64" w:rsidRDefault="00822E64" w:rsidP="003626F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22E64" w:rsidRDefault="00822E64" w:rsidP="003626FA">
      <w:r>
        <w:separator/>
      </w:r>
    </w:p>
  </w:footnote>
  <w:footnote w:type="continuationSeparator" w:id="1">
    <w:p w:rsidR="00822E64" w:rsidRDefault="00822E64" w:rsidP="003626F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626FA"/>
    <w:rsid w:val="003626FA"/>
    <w:rsid w:val="00822E6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link w:val="3Char"/>
    <w:uiPriority w:val="9"/>
    <w:qFormat/>
    <w:rsid w:val="003626FA"/>
    <w:pPr>
      <w:widowControl/>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626F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626FA"/>
    <w:rPr>
      <w:sz w:val="18"/>
      <w:szCs w:val="18"/>
    </w:rPr>
  </w:style>
  <w:style w:type="paragraph" w:styleId="a4">
    <w:name w:val="footer"/>
    <w:basedOn w:val="a"/>
    <w:link w:val="Char0"/>
    <w:uiPriority w:val="99"/>
    <w:semiHidden/>
    <w:unhideWhenUsed/>
    <w:rsid w:val="003626F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626FA"/>
    <w:rPr>
      <w:sz w:val="18"/>
      <w:szCs w:val="18"/>
    </w:rPr>
  </w:style>
  <w:style w:type="character" w:customStyle="1" w:styleId="3Char">
    <w:name w:val="标题 3 Char"/>
    <w:basedOn w:val="a0"/>
    <w:link w:val="3"/>
    <w:uiPriority w:val="9"/>
    <w:rsid w:val="003626FA"/>
    <w:rPr>
      <w:rFonts w:ascii="宋体" w:eastAsia="宋体" w:hAnsi="宋体" w:cs="宋体"/>
      <w:b/>
      <w:bCs/>
      <w:kern w:val="0"/>
      <w:sz w:val="27"/>
      <w:szCs w:val="27"/>
    </w:rPr>
  </w:style>
  <w:style w:type="character" w:styleId="a5">
    <w:name w:val="Hyperlink"/>
    <w:basedOn w:val="a0"/>
    <w:uiPriority w:val="99"/>
    <w:semiHidden/>
    <w:unhideWhenUsed/>
    <w:rsid w:val="003626FA"/>
    <w:rPr>
      <w:rFonts w:ascii="宋体" w:eastAsia="宋体" w:hAnsi="宋体" w:hint="eastAsia"/>
      <w:strike w:val="0"/>
      <w:dstrike w:val="0"/>
      <w:color w:val="000000"/>
      <w:sz w:val="21"/>
      <w:szCs w:val="21"/>
      <w:u w:val="none"/>
      <w:effect w:val="none"/>
    </w:rPr>
  </w:style>
  <w:style w:type="paragraph" w:styleId="a6">
    <w:name w:val="Normal (Web)"/>
    <w:basedOn w:val="a"/>
    <w:uiPriority w:val="99"/>
    <w:semiHidden/>
    <w:unhideWhenUsed/>
    <w:rsid w:val="003626FA"/>
    <w:pPr>
      <w:widowControl/>
      <w:jc w:val="left"/>
    </w:pPr>
    <w:rPr>
      <w:rFonts w:ascii="宋体" w:eastAsia="宋体" w:hAnsi="宋体" w:cs="宋体"/>
      <w:kern w:val="0"/>
      <w:sz w:val="24"/>
      <w:szCs w:val="24"/>
    </w:rPr>
  </w:style>
  <w:style w:type="character" w:styleId="a7">
    <w:name w:val="Strong"/>
    <w:basedOn w:val="a0"/>
    <w:uiPriority w:val="22"/>
    <w:qFormat/>
    <w:rsid w:val="003626FA"/>
    <w:rPr>
      <w:b/>
      <w:bCs/>
    </w:rPr>
  </w:style>
</w:styles>
</file>

<file path=word/webSettings.xml><?xml version="1.0" encoding="utf-8"?>
<w:webSettings xmlns:r="http://schemas.openxmlformats.org/officeDocument/2006/relationships" xmlns:w="http://schemas.openxmlformats.org/wordprocessingml/2006/main">
  <w:divs>
    <w:div w:id="76025068">
      <w:bodyDiv w:val="1"/>
      <w:marLeft w:val="0"/>
      <w:marRight w:val="0"/>
      <w:marTop w:val="0"/>
      <w:marBottom w:val="0"/>
      <w:divBdr>
        <w:top w:val="none" w:sz="0" w:space="0" w:color="auto"/>
        <w:left w:val="none" w:sz="0" w:space="0" w:color="auto"/>
        <w:bottom w:val="none" w:sz="0" w:space="0" w:color="auto"/>
        <w:right w:val="none" w:sz="0" w:space="0" w:color="auto"/>
      </w:divBdr>
      <w:divsChild>
        <w:div w:id="1088041811">
          <w:marLeft w:val="0"/>
          <w:marRight w:val="0"/>
          <w:marTop w:val="100"/>
          <w:marBottom w:val="100"/>
          <w:divBdr>
            <w:top w:val="single" w:sz="6" w:space="0" w:color="CCCCCC"/>
            <w:left w:val="single" w:sz="6" w:space="0" w:color="CCCCCC"/>
            <w:bottom w:val="single" w:sz="6" w:space="0" w:color="CCCCCC"/>
            <w:right w:val="single" w:sz="6" w:space="0" w:color="CCCCCC"/>
          </w:divBdr>
          <w:divsChild>
            <w:div w:id="59909708">
              <w:marLeft w:val="0"/>
              <w:marRight w:val="0"/>
              <w:marTop w:val="225"/>
              <w:marBottom w:val="225"/>
              <w:divBdr>
                <w:top w:val="none" w:sz="0" w:space="0" w:color="auto"/>
                <w:left w:val="none" w:sz="0" w:space="0" w:color="auto"/>
                <w:bottom w:val="none" w:sz="0" w:space="0" w:color="auto"/>
                <w:right w:val="none" w:sz="0" w:space="0" w:color="auto"/>
              </w:divBdr>
              <w:divsChild>
                <w:div w:id="702167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114/114306/4429439.doc" TargetMode="External"/><Relationship Id="rId3" Type="http://schemas.openxmlformats.org/officeDocument/2006/relationships/webSettings" Target="webSettings.xml"/><Relationship Id="rId7" Type="http://schemas.openxmlformats.org/officeDocument/2006/relationships/hyperlink" Target="http://www.nanhai.gov.cn/attachment/0/114/114305/4429439.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ldjc.chinahrt.com/"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148</Words>
  <Characters>849</Characters>
  <Application>Microsoft Office Word</Application>
  <DocSecurity>0</DocSecurity>
  <Lines>7</Lines>
  <Paragraphs>1</Paragraphs>
  <ScaleCrop>false</ScaleCrop>
  <Company>Regaltec</Company>
  <LinksUpToDate>false</LinksUpToDate>
  <CharactersWithSpaces>996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2020-07-20T01:00:00Z</dcterms:created>
  <dcterms:modified xsi:type="dcterms:W3CDTF">2020-07-20T01:01:00Z</dcterms:modified>
</cp:coreProperties>
</file>