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5054" w:rsidRPr="002A5054" w:rsidRDefault="002A5054" w:rsidP="002A5054">
      <w:pPr>
        <w:spacing w:line="360" w:lineRule="auto"/>
        <w:jc w:val="center"/>
        <w:rPr>
          <w:rFonts w:hint="eastAsia"/>
          <w:b/>
          <w:sz w:val="36"/>
          <w:szCs w:val="36"/>
        </w:rPr>
      </w:pPr>
      <w:r w:rsidRPr="002A5054">
        <w:rPr>
          <w:rFonts w:hint="eastAsia"/>
          <w:b/>
          <w:sz w:val="36"/>
          <w:szCs w:val="36"/>
        </w:rPr>
        <w:t>佛山市南海区住房城乡建设和水利局关于进一步督促区内各建筑业企业上报区统计局统计数据的通知</w:t>
      </w:r>
    </w:p>
    <w:p w:rsidR="002A5054" w:rsidRDefault="002A5054" w:rsidP="002A5054">
      <w:pPr>
        <w:spacing w:line="360" w:lineRule="auto"/>
      </w:pPr>
    </w:p>
    <w:p w:rsidR="002A5054" w:rsidRPr="002A5054" w:rsidRDefault="002A5054" w:rsidP="002A5054">
      <w:pPr>
        <w:spacing w:line="360" w:lineRule="auto"/>
        <w:rPr>
          <w:rFonts w:hint="eastAsia"/>
          <w:sz w:val="28"/>
          <w:szCs w:val="28"/>
        </w:rPr>
      </w:pPr>
      <w:r w:rsidRPr="002A5054">
        <w:rPr>
          <w:rFonts w:hint="eastAsia"/>
          <w:sz w:val="28"/>
          <w:szCs w:val="28"/>
        </w:rPr>
        <w:t>区内各有关建筑业企业：</w:t>
      </w:r>
    </w:p>
    <w:p w:rsidR="002A5054" w:rsidRPr="002A5054" w:rsidRDefault="002A5054" w:rsidP="002A5054">
      <w:pPr>
        <w:spacing w:line="360" w:lineRule="auto"/>
        <w:rPr>
          <w:rFonts w:hint="eastAsia"/>
          <w:sz w:val="28"/>
          <w:szCs w:val="28"/>
        </w:rPr>
      </w:pPr>
      <w:r w:rsidRPr="002A5054">
        <w:rPr>
          <w:rFonts w:hint="eastAsia"/>
          <w:sz w:val="28"/>
          <w:szCs w:val="28"/>
        </w:rPr>
        <w:t xml:space="preserve">　　根据《中华人民共和国统计法》第七条和《建筑业统计报表制度》（</w:t>
      </w:r>
      <w:r w:rsidRPr="002A5054">
        <w:rPr>
          <w:rFonts w:hint="eastAsia"/>
          <w:sz w:val="28"/>
          <w:szCs w:val="28"/>
        </w:rPr>
        <w:t>2019</w:t>
      </w:r>
      <w:r w:rsidRPr="002A5054">
        <w:rPr>
          <w:rFonts w:hint="eastAsia"/>
          <w:sz w:val="28"/>
          <w:szCs w:val="28"/>
        </w:rPr>
        <w:t>年统计年报和</w:t>
      </w:r>
      <w:r w:rsidRPr="002A5054">
        <w:rPr>
          <w:rFonts w:hint="eastAsia"/>
          <w:sz w:val="28"/>
          <w:szCs w:val="28"/>
        </w:rPr>
        <w:t>2020</w:t>
      </w:r>
      <w:r w:rsidRPr="002A5054">
        <w:rPr>
          <w:rFonts w:hint="eastAsia"/>
          <w:sz w:val="28"/>
          <w:szCs w:val="28"/>
        </w:rPr>
        <w:t>年定期统计报表）的相关规定，辖区范围内有资质建筑业的企业须“依照本法和国家有关规定，真实、准确、完整、及时地提供统计调查所需的资料，不得提供不真实或者不完整的统计资料，不得迟报、拒报统计资料”，为进一步鼓励和督促区内各建筑业企业积极、真实、准确、完整、及时地提供统计所需资料，我局将对建筑业产值加分的同时，另对在</w:t>
      </w:r>
      <w:r w:rsidRPr="002A5054">
        <w:rPr>
          <w:rFonts w:hint="eastAsia"/>
          <w:sz w:val="28"/>
          <w:szCs w:val="28"/>
        </w:rPr>
        <w:t>2020</w:t>
      </w:r>
      <w:r w:rsidRPr="002A5054">
        <w:rPr>
          <w:rFonts w:hint="eastAsia"/>
          <w:sz w:val="28"/>
          <w:szCs w:val="28"/>
        </w:rPr>
        <w:t>年</w:t>
      </w:r>
      <w:r w:rsidRPr="002A5054">
        <w:rPr>
          <w:rFonts w:hint="eastAsia"/>
          <w:sz w:val="28"/>
          <w:szCs w:val="28"/>
        </w:rPr>
        <w:t>8</w:t>
      </w:r>
      <w:r w:rsidRPr="002A5054">
        <w:rPr>
          <w:rFonts w:hint="eastAsia"/>
          <w:sz w:val="28"/>
          <w:szCs w:val="28"/>
        </w:rPr>
        <w:t>月、</w:t>
      </w:r>
      <w:r w:rsidRPr="002A5054">
        <w:rPr>
          <w:rFonts w:hint="eastAsia"/>
          <w:sz w:val="28"/>
          <w:szCs w:val="28"/>
        </w:rPr>
        <w:t>9</w:t>
      </w:r>
      <w:r w:rsidRPr="002A5054">
        <w:rPr>
          <w:rFonts w:hint="eastAsia"/>
          <w:sz w:val="28"/>
          <w:szCs w:val="28"/>
        </w:rPr>
        <w:t>月积极完成新办理入库的区内建筑业企业进行通报表扬诚信加</w:t>
      </w:r>
      <w:r w:rsidRPr="002A5054">
        <w:rPr>
          <w:rFonts w:hint="eastAsia"/>
          <w:sz w:val="28"/>
          <w:szCs w:val="28"/>
        </w:rPr>
        <w:t>5</w:t>
      </w:r>
      <w:r w:rsidRPr="002A5054">
        <w:rPr>
          <w:rFonts w:hint="eastAsia"/>
          <w:sz w:val="28"/>
          <w:szCs w:val="28"/>
        </w:rPr>
        <w:t>分。</w:t>
      </w:r>
    </w:p>
    <w:p w:rsidR="002A5054" w:rsidRDefault="002A5054" w:rsidP="002A5054">
      <w:pPr>
        <w:spacing w:line="360" w:lineRule="auto"/>
        <w:ind w:firstLine="570"/>
        <w:rPr>
          <w:rFonts w:hint="eastAsia"/>
          <w:sz w:val="28"/>
          <w:szCs w:val="28"/>
        </w:rPr>
      </w:pPr>
      <w:r w:rsidRPr="002A5054">
        <w:rPr>
          <w:rFonts w:hint="eastAsia"/>
          <w:sz w:val="28"/>
          <w:szCs w:val="28"/>
        </w:rPr>
        <w:t>区内各建筑业企业应积极配合区统计局及时办理企业入库和上报企业产值等统计所需资料，具体统计入库和数据上报请咨询南海区统计局各镇（街道）统计人员，南海区统计局各镇（街道）统计人员具体联系方式见附件。</w:t>
      </w:r>
    </w:p>
    <w:p w:rsidR="002A5054" w:rsidRPr="002A5054" w:rsidRDefault="002A5054" w:rsidP="002A5054">
      <w:pPr>
        <w:spacing w:line="360" w:lineRule="auto"/>
        <w:rPr>
          <w:rFonts w:hint="eastAsia"/>
          <w:sz w:val="28"/>
          <w:szCs w:val="28"/>
        </w:rPr>
      </w:pPr>
      <w:r w:rsidRPr="002A5054">
        <w:rPr>
          <w:rFonts w:hint="eastAsia"/>
          <w:sz w:val="28"/>
          <w:szCs w:val="28"/>
        </w:rPr>
        <w:t xml:space="preserve">　　附件：</w:t>
      </w:r>
      <w:r w:rsidRPr="002A5054">
        <w:rPr>
          <w:rFonts w:hint="eastAsia"/>
          <w:sz w:val="28"/>
          <w:szCs w:val="28"/>
        </w:rPr>
        <w:t>1</w:t>
      </w:r>
      <w:r w:rsidRPr="002A5054">
        <w:rPr>
          <w:rFonts w:hint="eastAsia"/>
          <w:sz w:val="28"/>
          <w:szCs w:val="28"/>
        </w:rPr>
        <w:t>：建筑业入库注意事项</w:t>
      </w:r>
      <w:r w:rsidRPr="002A5054">
        <w:rPr>
          <w:rFonts w:hint="eastAsia"/>
          <w:sz w:val="28"/>
          <w:szCs w:val="28"/>
        </w:rPr>
        <w:t>.docx</w:t>
      </w:r>
    </w:p>
    <w:p w:rsidR="002A5054" w:rsidRPr="002A5054" w:rsidRDefault="002A5054" w:rsidP="002A5054">
      <w:pPr>
        <w:spacing w:line="360" w:lineRule="auto"/>
        <w:rPr>
          <w:rFonts w:hint="eastAsia"/>
          <w:sz w:val="28"/>
          <w:szCs w:val="28"/>
        </w:rPr>
      </w:pPr>
      <w:r w:rsidRPr="002A5054">
        <w:rPr>
          <w:rFonts w:hint="eastAsia"/>
          <w:sz w:val="28"/>
          <w:szCs w:val="28"/>
        </w:rPr>
        <w:t xml:space="preserve">　　</w:t>
      </w:r>
      <w:r>
        <w:rPr>
          <w:rFonts w:hint="eastAsia"/>
          <w:sz w:val="28"/>
          <w:szCs w:val="28"/>
        </w:rPr>
        <w:t xml:space="preserve">      </w:t>
      </w:r>
      <w:r w:rsidRPr="002A5054">
        <w:rPr>
          <w:rFonts w:hint="eastAsia"/>
          <w:sz w:val="28"/>
          <w:szCs w:val="28"/>
        </w:rPr>
        <w:t>2</w:t>
      </w:r>
      <w:r w:rsidRPr="002A5054">
        <w:rPr>
          <w:rFonts w:hint="eastAsia"/>
          <w:sz w:val="28"/>
          <w:szCs w:val="28"/>
        </w:rPr>
        <w:t>：南海区各镇（街道）统计人员联系方式</w:t>
      </w:r>
      <w:r w:rsidRPr="002A5054">
        <w:rPr>
          <w:rFonts w:hint="eastAsia"/>
          <w:sz w:val="28"/>
          <w:szCs w:val="28"/>
        </w:rPr>
        <w:t>.xls</w:t>
      </w:r>
    </w:p>
    <w:p w:rsidR="002A5054" w:rsidRDefault="002A5054" w:rsidP="002A5054">
      <w:pPr>
        <w:spacing w:line="360" w:lineRule="auto"/>
        <w:rPr>
          <w:rFonts w:hint="eastAsia"/>
          <w:sz w:val="28"/>
          <w:szCs w:val="28"/>
        </w:rPr>
      </w:pPr>
    </w:p>
    <w:p w:rsidR="002A5054" w:rsidRDefault="002A5054" w:rsidP="002A5054">
      <w:pPr>
        <w:spacing w:line="360" w:lineRule="auto"/>
        <w:rPr>
          <w:rFonts w:hint="eastAsia"/>
          <w:sz w:val="28"/>
          <w:szCs w:val="28"/>
        </w:rPr>
      </w:pPr>
    </w:p>
    <w:p w:rsidR="002A5054" w:rsidRPr="002A5054" w:rsidRDefault="002A5054" w:rsidP="002A5054">
      <w:pPr>
        <w:spacing w:line="360" w:lineRule="auto"/>
        <w:jc w:val="right"/>
        <w:rPr>
          <w:rFonts w:hint="eastAsia"/>
          <w:sz w:val="28"/>
          <w:szCs w:val="28"/>
        </w:rPr>
      </w:pPr>
      <w:r w:rsidRPr="002A5054">
        <w:rPr>
          <w:rFonts w:hint="eastAsia"/>
          <w:sz w:val="28"/>
          <w:szCs w:val="28"/>
        </w:rPr>
        <w:t>佛山市南海区住房城乡建设和水利局</w:t>
      </w:r>
    </w:p>
    <w:p w:rsidR="00B03377" w:rsidRPr="002A5054" w:rsidRDefault="002A5054" w:rsidP="002A5054">
      <w:pPr>
        <w:spacing w:line="360" w:lineRule="auto"/>
        <w:jc w:val="right"/>
        <w:rPr>
          <w:sz w:val="28"/>
          <w:szCs w:val="28"/>
        </w:rPr>
      </w:pPr>
      <w:r w:rsidRPr="002A5054">
        <w:rPr>
          <w:rFonts w:hint="eastAsia"/>
          <w:sz w:val="28"/>
          <w:szCs w:val="28"/>
        </w:rPr>
        <w:t>2020</w:t>
      </w:r>
      <w:r w:rsidRPr="002A5054">
        <w:rPr>
          <w:rFonts w:hint="eastAsia"/>
          <w:sz w:val="28"/>
          <w:szCs w:val="28"/>
        </w:rPr>
        <w:t>年</w:t>
      </w:r>
      <w:r w:rsidRPr="002A5054">
        <w:rPr>
          <w:rFonts w:hint="eastAsia"/>
          <w:sz w:val="28"/>
          <w:szCs w:val="28"/>
        </w:rPr>
        <w:t>8</w:t>
      </w:r>
      <w:r w:rsidRPr="002A5054">
        <w:rPr>
          <w:rFonts w:hint="eastAsia"/>
          <w:sz w:val="28"/>
          <w:szCs w:val="28"/>
        </w:rPr>
        <w:t>月</w:t>
      </w:r>
      <w:r w:rsidRPr="002A5054">
        <w:rPr>
          <w:rFonts w:hint="eastAsia"/>
          <w:sz w:val="28"/>
          <w:szCs w:val="28"/>
        </w:rPr>
        <w:t>13</w:t>
      </w:r>
      <w:r w:rsidRPr="002A5054">
        <w:rPr>
          <w:rFonts w:hint="eastAsia"/>
          <w:sz w:val="28"/>
          <w:szCs w:val="28"/>
        </w:rPr>
        <w:t>日</w:t>
      </w:r>
    </w:p>
    <w:sectPr w:rsidR="00B03377" w:rsidRPr="002A505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3377" w:rsidRDefault="00B03377" w:rsidP="002A5054">
      <w:r>
        <w:separator/>
      </w:r>
    </w:p>
  </w:endnote>
  <w:endnote w:type="continuationSeparator" w:id="1">
    <w:p w:rsidR="00B03377" w:rsidRDefault="00B03377" w:rsidP="002A505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3377" w:rsidRDefault="00B03377" w:rsidP="002A5054">
      <w:r>
        <w:separator/>
      </w:r>
    </w:p>
  </w:footnote>
  <w:footnote w:type="continuationSeparator" w:id="1">
    <w:p w:rsidR="00B03377" w:rsidRDefault="00B03377" w:rsidP="002A505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A5054"/>
    <w:rsid w:val="002A5054"/>
    <w:rsid w:val="00B0337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A505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A5054"/>
    <w:rPr>
      <w:sz w:val="18"/>
      <w:szCs w:val="18"/>
    </w:rPr>
  </w:style>
  <w:style w:type="paragraph" w:styleId="a4">
    <w:name w:val="footer"/>
    <w:basedOn w:val="a"/>
    <w:link w:val="Char0"/>
    <w:uiPriority w:val="99"/>
    <w:semiHidden/>
    <w:unhideWhenUsed/>
    <w:rsid w:val="002A505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A5054"/>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71</Words>
  <Characters>411</Characters>
  <Application>Microsoft Office Word</Application>
  <DocSecurity>0</DocSecurity>
  <Lines>3</Lines>
  <Paragraphs>1</Paragraphs>
  <ScaleCrop>false</ScaleCrop>
  <Company>Regaltec</Company>
  <LinksUpToDate>false</LinksUpToDate>
  <CharactersWithSpaces>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2020-08-14T01:31:00Z</dcterms:created>
  <dcterms:modified xsi:type="dcterms:W3CDTF">2020-08-14T01:33:00Z</dcterms:modified>
</cp:coreProperties>
</file>