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00000" w:rsidRPr="00512E3F" w:rsidRDefault="00512E3F" w:rsidP="00512E3F">
      <w:pPr>
        <w:jc w:val="center"/>
        <w:rPr>
          <w:rFonts w:asciiTheme="minorEastAsia" w:hAnsiTheme="minorEastAsia" w:hint="eastAsia"/>
          <w:b/>
          <w:color w:val="000000"/>
          <w:sz w:val="44"/>
          <w:szCs w:val="44"/>
        </w:rPr>
      </w:pPr>
      <w:r w:rsidRPr="00512E3F">
        <w:rPr>
          <w:rFonts w:asciiTheme="minorEastAsia" w:hAnsiTheme="minorEastAsia" w:hint="eastAsia"/>
          <w:b/>
          <w:color w:val="000000"/>
          <w:sz w:val="44"/>
          <w:szCs w:val="44"/>
        </w:rPr>
        <w:t>佛山市南海区住房城乡建设和水利局关于进一步加强危险性较大分部分项工程监管的通知</w:t>
      </w:r>
    </w:p>
    <w:p w:rsidR="00512E3F" w:rsidRDefault="00512E3F">
      <w:pPr>
        <w:rPr>
          <w:rFonts w:ascii="微软雅黑" w:eastAsia="微软雅黑" w:hAnsi="微软雅黑" w:hint="eastAsia"/>
          <w:color w:val="000000"/>
          <w:sz w:val="44"/>
          <w:szCs w:val="44"/>
        </w:rPr>
      </w:pPr>
    </w:p>
    <w:p w:rsidR="00512E3F" w:rsidRDefault="00512E3F" w:rsidP="00512E3F">
      <w:pPr>
        <w:pStyle w:val="a6"/>
        <w:spacing w:line="480" w:lineRule="auto"/>
        <w:rPr>
          <w:color w:val="000000"/>
          <w:sz w:val="30"/>
          <w:szCs w:val="30"/>
        </w:rPr>
      </w:pPr>
      <w:r>
        <w:rPr>
          <w:rFonts w:hint="eastAsia"/>
          <w:color w:val="000000"/>
          <w:sz w:val="30"/>
          <w:szCs w:val="30"/>
        </w:rPr>
        <w:t>各镇（街道）国土城建和水务局，区建筑工程施工安全监督站，各建设、施工、监理单位，各有关单位：</w:t>
      </w:r>
    </w:p>
    <w:p w:rsidR="00512E3F" w:rsidRDefault="00512E3F" w:rsidP="00512E3F">
      <w:pPr>
        <w:pStyle w:val="a6"/>
        <w:spacing w:line="480" w:lineRule="auto"/>
        <w:rPr>
          <w:rFonts w:hint="eastAsia"/>
          <w:color w:val="000000"/>
          <w:sz w:val="30"/>
          <w:szCs w:val="30"/>
        </w:rPr>
      </w:pPr>
      <w:r>
        <w:rPr>
          <w:rFonts w:hint="eastAsia"/>
          <w:color w:val="000000"/>
          <w:sz w:val="30"/>
          <w:szCs w:val="30"/>
        </w:rPr>
        <w:t xml:space="preserve">　　近期我局检查发现个别在建工地存在危险性较大分部分项工程施工方案未按要求进行专家论证擅自施工或未严格按方案及操作规程进行施工等违规现象。为进一步加强危险性较大分部分项工程监管，现将有关要求通知如下：</w:t>
      </w:r>
    </w:p>
    <w:p w:rsidR="00512E3F" w:rsidRDefault="00512E3F" w:rsidP="00512E3F">
      <w:pPr>
        <w:pStyle w:val="a6"/>
        <w:spacing w:line="480" w:lineRule="auto"/>
        <w:rPr>
          <w:rFonts w:hint="eastAsia"/>
          <w:color w:val="000000"/>
          <w:sz w:val="30"/>
          <w:szCs w:val="30"/>
        </w:rPr>
      </w:pPr>
      <w:r>
        <w:rPr>
          <w:rFonts w:hint="eastAsia"/>
          <w:color w:val="000000"/>
          <w:sz w:val="30"/>
          <w:szCs w:val="30"/>
        </w:rPr>
        <w:t xml:space="preserve">　　一、各在建工地应立即开展危险性较大分部分项工程隐患自查自纠，严格按照《佛山市南海区住房城乡建设和水利局关于印发2020年危险性较大分部分项工程专项整治行动工作方案的通知》、《佛山市南海区住房城乡建设和水利局关于开展危险性较大的分项分部工程安全管理专项执法检查的通知》、《佛山市南海区安全生产委员会办公室关于印发建筑施工领域和钢结构建筑物安全隐患排查整治工作方案的通知》等文件要求，加强对危大工程的施工方案编制、审批、论证、按方案施工及验收的管理，对检查发现的问题要及时落实整改，做好隐患自查自纠台账。</w:t>
      </w:r>
    </w:p>
    <w:p w:rsidR="00512E3F" w:rsidRDefault="00512E3F" w:rsidP="00512E3F">
      <w:pPr>
        <w:pStyle w:val="a6"/>
        <w:spacing w:line="480" w:lineRule="auto"/>
        <w:rPr>
          <w:rFonts w:hint="eastAsia"/>
          <w:color w:val="000000"/>
          <w:sz w:val="30"/>
          <w:szCs w:val="30"/>
        </w:rPr>
      </w:pPr>
      <w:r>
        <w:rPr>
          <w:rFonts w:hint="eastAsia"/>
          <w:color w:val="000000"/>
          <w:sz w:val="30"/>
          <w:szCs w:val="30"/>
        </w:rPr>
        <w:t xml:space="preserve">　　二、各镇（街道）国土城建和水务局，区建筑工程施工安全监督站应高度重视，加强对辖区内存在危险性较大分部分项工程项目的排查整治，对施工现场存在的危险性较大分部分项工程无</w:t>
      </w:r>
      <w:r>
        <w:rPr>
          <w:rFonts w:hint="eastAsia"/>
          <w:color w:val="000000"/>
          <w:sz w:val="30"/>
          <w:szCs w:val="30"/>
        </w:rPr>
        <w:lastRenderedPageBreak/>
        <w:t>施工方案施工、未按要求进行专家论证擅自施工、不按方案及操作规程施工或未验收合格进入下道工序等造成安全隐患的，应依法立即责令整改或停工，对责令整改或停工拒不执行的企业，及时提请上级部门进行处理。</w:t>
      </w:r>
    </w:p>
    <w:p w:rsidR="00512E3F" w:rsidRDefault="00512E3F" w:rsidP="00512E3F">
      <w:pPr>
        <w:pStyle w:val="a6"/>
        <w:spacing w:line="480" w:lineRule="auto"/>
        <w:rPr>
          <w:rFonts w:hint="eastAsia"/>
          <w:color w:val="000000"/>
          <w:sz w:val="30"/>
          <w:szCs w:val="30"/>
        </w:rPr>
      </w:pPr>
      <w:r>
        <w:rPr>
          <w:rFonts w:hint="eastAsia"/>
          <w:color w:val="000000"/>
          <w:sz w:val="30"/>
          <w:szCs w:val="30"/>
        </w:rPr>
        <w:t xml:space="preserve">　　三、各镇（街道）国土城建和水务局，区建筑工程施工安全监督站应建立辖区内危险性较大分部分项工程建设项目管理台账，从2020年10月份开始，每月5号前通过政务网报送《佛山市南海区危险性较大分部分项工程建设项目安全监督检查情况表》（详见附件3）至我局质安股端口，原定于每月5号前向我局报送的《佛山市危险性较大工程质量安全监督检查情况月报表》日后不须再报送。</w:t>
      </w:r>
    </w:p>
    <w:p w:rsidR="00512E3F" w:rsidRDefault="00512E3F" w:rsidP="00512E3F">
      <w:pPr>
        <w:pStyle w:val="a6"/>
        <w:spacing w:line="480" w:lineRule="auto"/>
        <w:rPr>
          <w:rFonts w:hint="eastAsia"/>
          <w:color w:val="000000"/>
          <w:sz w:val="30"/>
          <w:szCs w:val="30"/>
        </w:rPr>
      </w:pPr>
      <w:r>
        <w:rPr>
          <w:rFonts w:hint="eastAsia"/>
          <w:color w:val="000000"/>
          <w:sz w:val="30"/>
          <w:szCs w:val="30"/>
        </w:rPr>
        <w:t xml:space="preserve">　　四、我局将结合各单位每月报送的《佛山市南海区较大工程建设项目安全监督检查情况表》，通过专项检查、飞行检查等多种方式深入施工现场开展督导检查，进一步强化危险性较大的分部分项工程监管，对存在不按相关规定编制、审批及论证施工方案，不严格按照方案及操作规程施工、验收，拒不执行整改或停工等违法违规行为的，将采取责令停工、通报批评、约谈、诚信扣分、行政处罚等有关手段，从严从重，严肃惩处。</w:t>
      </w:r>
    </w:p>
    <w:p w:rsidR="00512E3F" w:rsidRDefault="00512E3F" w:rsidP="00512E3F">
      <w:pPr>
        <w:pStyle w:val="a6"/>
        <w:spacing w:line="486" w:lineRule="atLeast"/>
        <w:rPr>
          <w:rFonts w:hint="eastAsia"/>
          <w:color w:val="000000"/>
          <w:sz w:val="23"/>
          <w:szCs w:val="23"/>
        </w:rPr>
      </w:pPr>
      <w:r>
        <w:rPr>
          <w:rFonts w:hint="eastAsia"/>
          <w:color w:val="000000"/>
          <w:sz w:val="23"/>
          <w:szCs w:val="23"/>
        </w:rPr>
        <w:t> </w:t>
      </w:r>
    </w:p>
    <w:p w:rsidR="00512E3F" w:rsidRDefault="00512E3F" w:rsidP="00512E3F">
      <w:pPr>
        <w:pStyle w:val="a6"/>
        <w:spacing w:line="480" w:lineRule="auto"/>
        <w:rPr>
          <w:rFonts w:hint="eastAsia"/>
          <w:color w:val="000000"/>
          <w:sz w:val="30"/>
          <w:szCs w:val="30"/>
        </w:rPr>
      </w:pPr>
      <w:r>
        <w:rPr>
          <w:rFonts w:hint="eastAsia"/>
          <w:color w:val="000000"/>
          <w:sz w:val="30"/>
          <w:szCs w:val="30"/>
        </w:rPr>
        <w:t xml:space="preserve">　　附件：</w:t>
      </w:r>
    </w:p>
    <w:p w:rsidR="00512E3F" w:rsidRDefault="00512E3F" w:rsidP="00512E3F">
      <w:pPr>
        <w:pStyle w:val="a6"/>
        <w:spacing w:line="486" w:lineRule="atLeast"/>
        <w:rPr>
          <w:rFonts w:hint="eastAsia"/>
          <w:color w:val="000000"/>
          <w:sz w:val="23"/>
          <w:szCs w:val="23"/>
        </w:rPr>
      </w:pPr>
      <w:hyperlink r:id="rId6" w:tgtFrame="_blank" w:history="1">
        <w:r>
          <w:rPr>
            <w:rStyle w:val="a5"/>
            <w:rFonts w:hint="default"/>
            <w:sz w:val="30"/>
            <w:szCs w:val="30"/>
            <w:u w:val="single"/>
          </w:rPr>
          <w:t>附件1：危险性较大的分部分项工程范围.docx</w:t>
        </w:r>
      </w:hyperlink>
    </w:p>
    <w:p w:rsidR="00512E3F" w:rsidRDefault="00512E3F" w:rsidP="00512E3F">
      <w:pPr>
        <w:pStyle w:val="a6"/>
        <w:spacing w:line="486" w:lineRule="atLeast"/>
        <w:rPr>
          <w:rFonts w:hint="eastAsia"/>
          <w:color w:val="000000"/>
          <w:sz w:val="23"/>
          <w:szCs w:val="23"/>
        </w:rPr>
      </w:pPr>
      <w:hyperlink r:id="rId7" w:tgtFrame="_blank" w:history="1">
        <w:r>
          <w:rPr>
            <w:rStyle w:val="a5"/>
            <w:rFonts w:hint="default"/>
            <w:sz w:val="30"/>
            <w:szCs w:val="30"/>
            <w:u w:val="single"/>
          </w:rPr>
          <w:t>附件2：超过一定规模的危险性较大的分部分项工程范围.docx</w:t>
        </w:r>
      </w:hyperlink>
    </w:p>
    <w:p w:rsidR="00512E3F" w:rsidRDefault="00512E3F" w:rsidP="00512E3F">
      <w:pPr>
        <w:pStyle w:val="a6"/>
        <w:spacing w:line="486" w:lineRule="atLeast"/>
        <w:rPr>
          <w:rFonts w:hint="eastAsia"/>
          <w:color w:val="000000"/>
          <w:sz w:val="23"/>
          <w:szCs w:val="23"/>
        </w:rPr>
      </w:pPr>
      <w:hyperlink r:id="rId8" w:tgtFrame="_blank" w:history="1">
        <w:r>
          <w:rPr>
            <w:rStyle w:val="a5"/>
            <w:rFonts w:hint="default"/>
            <w:sz w:val="30"/>
            <w:szCs w:val="30"/>
            <w:u w:val="single"/>
          </w:rPr>
          <w:t>附件3：佛山市南海区危险性较大分部分项工程建设项目安全监督检查情况表.xls</w:t>
        </w:r>
      </w:hyperlink>
    </w:p>
    <w:p w:rsidR="00512E3F" w:rsidRDefault="00512E3F" w:rsidP="00512E3F">
      <w:pPr>
        <w:pStyle w:val="a6"/>
        <w:spacing w:line="486" w:lineRule="atLeast"/>
        <w:rPr>
          <w:rFonts w:hint="eastAsia"/>
          <w:color w:val="000000"/>
          <w:sz w:val="23"/>
          <w:szCs w:val="23"/>
        </w:rPr>
      </w:pPr>
      <w:r>
        <w:rPr>
          <w:rFonts w:hint="eastAsia"/>
          <w:color w:val="000000"/>
          <w:sz w:val="30"/>
          <w:szCs w:val="30"/>
        </w:rPr>
        <w:t> </w:t>
      </w:r>
    </w:p>
    <w:p w:rsidR="00512E3F" w:rsidRDefault="00512E3F" w:rsidP="00512E3F">
      <w:pPr>
        <w:pStyle w:val="a6"/>
        <w:spacing w:line="480" w:lineRule="auto"/>
        <w:jc w:val="right"/>
        <w:rPr>
          <w:rFonts w:hint="eastAsia"/>
          <w:color w:val="000000"/>
          <w:sz w:val="30"/>
          <w:szCs w:val="30"/>
        </w:rPr>
      </w:pPr>
      <w:r>
        <w:rPr>
          <w:rFonts w:hint="eastAsia"/>
          <w:color w:val="000000"/>
          <w:sz w:val="30"/>
          <w:szCs w:val="30"/>
        </w:rPr>
        <w:t xml:space="preserve">　　  佛山市南海区住房城乡建设和水利局</w:t>
      </w:r>
    </w:p>
    <w:p w:rsidR="00512E3F" w:rsidRDefault="00512E3F" w:rsidP="00512E3F">
      <w:pPr>
        <w:pStyle w:val="a6"/>
        <w:spacing w:line="480" w:lineRule="auto"/>
        <w:jc w:val="right"/>
        <w:rPr>
          <w:rFonts w:hint="eastAsia"/>
          <w:color w:val="000000"/>
          <w:sz w:val="30"/>
          <w:szCs w:val="30"/>
        </w:rPr>
      </w:pPr>
      <w:r>
        <w:rPr>
          <w:rFonts w:hint="eastAsia"/>
          <w:color w:val="000000"/>
          <w:sz w:val="30"/>
          <w:szCs w:val="30"/>
        </w:rPr>
        <w:t xml:space="preserve">　　2020年9月9日</w:t>
      </w:r>
    </w:p>
    <w:p w:rsidR="00512E3F" w:rsidRDefault="00512E3F" w:rsidP="00512E3F">
      <w:pPr>
        <w:pStyle w:val="a6"/>
        <w:spacing w:line="480" w:lineRule="auto"/>
        <w:rPr>
          <w:rFonts w:hint="eastAsia"/>
          <w:color w:val="000000"/>
          <w:sz w:val="30"/>
          <w:szCs w:val="30"/>
        </w:rPr>
      </w:pPr>
      <w:r>
        <w:rPr>
          <w:rFonts w:hint="eastAsia"/>
          <w:color w:val="000000"/>
          <w:sz w:val="30"/>
          <w:szCs w:val="30"/>
        </w:rPr>
        <w:t xml:space="preserve">　　（联系人：钟暾，联系电话：86231980）</w:t>
      </w:r>
    </w:p>
    <w:p w:rsidR="00512E3F" w:rsidRPr="00512E3F" w:rsidRDefault="00512E3F"/>
    <w:sectPr w:rsidR="00512E3F" w:rsidRPr="00512E3F">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B46147" w:rsidRDefault="00B46147" w:rsidP="00512E3F">
      <w:r>
        <w:separator/>
      </w:r>
    </w:p>
  </w:endnote>
  <w:endnote w:type="continuationSeparator" w:id="1">
    <w:p w:rsidR="00B46147" w:rsidRDefault="00B46147" w:rsidP="00512E3F">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20002A87" w:usb1="00000000" w:usb2="00000000" w:usb3="00000000" w:csb0="000001FF" w:csb1="00000000"/>
  </w:font>
  <w:font w:name="微软雅黑">
    <w:panose1 w:val="020B0503020204020204"/>
    <w:charset w:val="86"/>
    <w:family w:val="swiss"/>
    <w:pitch w:val="variable"/>
    <w:sig w:usb0="80000287" w:usb1="280F3C52" w:usb2="00000016" w:usb3="00000000" w:csb0="0004001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B46147" w:rsidRDefault="00B46147" w:rsidP="00512E3F">
      <w:r>
        <w:separator/>
      </w:r>
    </w:p>
  </w:footnote>
  <w:footnote w:type="continuationSeparator" w:id="1">
    <w:p w:rsidR="00B46147" w:rsidRDefault="00B46147" w:rsidP="00512E3F">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bordersDoNotSurroundHeader/>
  <w:bordersDoNotSurroundFooter/>
  <w:defaultTabStop w:val="420"/>
  <w:drawingGridVerticalSpacing w:val="156"/>
  <w:displayHorizontalDrawingGridEvery w:val="0"/>
  <w:displayVerticalDrawingGridEvery w:val="2"/>
  <w:characterSpacingControl w:val="compressPunctuation"/>
  <w:savePreviewPicture/>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512E3F"/>
    <w:rsid w:val="00512E3F"/>
    <w:rsid w:val="00B46147"/>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512E3F"/>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512E3F"/>
    <w:rPr>
      <w:sz w:val="18"/>
      <w:szCs w:val="18"/>
    </w:rPr>
  </w:style>
  <w:style w:type="paragraph" w:styleId="a4">
    <w:name w:val="footer"/>
    <w:basedOn w:val="a"/>
    <w:link w:val="Char0"/>
    <w:uiPriority w:val="99"/>
    <w:semiHidden/>
    <w:unhideWhenUsed/>
    <w:rsid w:val="00512E3F"/>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512E3F"/>
    <w:rPr>
      <w:sz w:val="18"/>
      <w:szCs w:val="18"/>
    </w:rPr>
  </w:style>
  <w:style w:type="character" w:styleId="a5">
    <w:name w:val="Hyperlink"/>
    <w:basedOn w:val="a0"/>
    <w:uiPriority w:val="99"/>
    <w:semiHidden/>
    <w:unhideWhenUsed/>
    <w:rsid w:val="00512E3F"/>
    <w:rPr>
      <w:rFonts w:ascii="宋体" w:eastAsia="宋体" w:hAnsi="宋体" w:hint="eastAsia"/>
      <w:strike w:val="0"/>
      <w:dstrike w:val="0"/>
      <w:color w:val="000000"/>
      <w:sz w:val="23"/>
      <w:szCs w:val="23"/>
      <w:u w:val="none"/>
      <w:effect w:val="none"/>
    </w:rPr>
  </w:style>
  <w:style w:type="paragraph" w:styleId="a6">
    <w:name w:val="Normal (Web)"/>
    <w:basedOn w:val="a"/>
    <w:uiPriority w:val="99"/>
    <w:semiHidden/>
    <w:unhideWhenUsed/>
    <w:rsid w:val="00512E3F"/>
    <w:pPr>
      <w:widowControl/>
      <w:jc w:val="left"/>
    </w:pPr>
    <w:rPr>
      <w:rFonts w:ascii="宋体" w:eastAsia="宋体" w:hAnsi="宋体" w:cs="宋体"/>
      <w:kern w:val="0"/>
      <w:sz w:val="24"/>
      <w:szCs w:val="24"/>
    </w:rPr>
  </w:style>
</w:styles>
</file>

<file path=word/webSettings.xml><?xml version="1.0" encoding="utf-8"?>
<w:webSettings xmlns:r="http://schemas.openxmlformats.org/officeDocument/2006/relationships" xmlns:w="http://schemas.openxmlformats.org/wordprocessingml/2006/main">
  <w:divs>
    <w:div w:id="412825529">
      <w:bodyDiv w:val="1"/>
      <w:marLeft w:val="0"/>
      <w:marRight w:val="0"/>
      <w:marTop w:val="0"/>
      <w:marBottom w:val="0"/>
      <w:divBdr>
        <w:top w:val="none" w:sz="0" w:space="0" w:color="auto"/>
        <w:left w:val="none" w:sz="0" w:space="0" w:color="auto"/>
        <w:bottom w:val="none" w:sz="0" w:space="0" w:color="auto"/>
        <w:right w:val="none" w:sz="0" w:space="0" w:color="auto"/>
      </w:divBdr>
      <w:divsChild>
        <w:div w:id="1192954461">
          <w:marLeft w:val="0"/>
          <w:marRight w:val="0"/>
          <w:marTop w:val="100"/>
          <w:marBottom w:val="100"/>
          <w:divBdr>
            <w:top w:val="single" w:sz="6" w:space="0" w:color="CCCCCC"/>
            <w:left w:val="single" w:sz="6" w:space="0" w:color="CCCCCC"/>
            <w:bottom w:val="single" w:sz="6" w:space="0" w:color="CCCCCC"/>
            <w:right w:val="single" w:sz="6" w:space="0" w:color="CCCCCC"/>
          </w:divBdr>
          <w:divsChild>
            <w:div w:id="1600795593">
              <w:marLeft w:val="0"/>
              <w:marRight w:val="0"/>
              <w:marTop w:val="251"/>
              <w:marBottom w:val="251"/>
              <w:divBdr>
                <w:top w:val="none" w:sz="0" w:space="0" w:color="auto"/>
                <w:left w:val="none" w:sz="0" w:space="0" w:color="auto"/>
                <w:bottom w:val="none" w:sz="0" w:space="0" w:color="auto"/>
                <w:right w:val="none" w:sz="0" w:space="0" w:color="auto"/>
              </w:divBdr>
              <w:divsChild>
                <w:div w:id="16354019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nanhai.gov.cn/attachment/0/127/127809/4490479.xls" TargetMode="External"/><Relationship Id="rId3" Type="http://schemas.openxmlformats.org/officeDocument/2006/relationships/webSettings" Target="webSettings.xml"/><Relationship Id="rId7" Type="http://schemas.openxmlformats.org/officeDocument/2006/relationships/hyperlink" Target="http://www.nanhai.gov.cn/attachment/0/127/127808/4490479.docx"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nanhai.gov.cn/attachment/0/127/127807/4490479.docx" TargetMode="External"/><Relationship Id="rId5" Type="http://schemas.openxmlformats.org/officeDocument/2006/relationships/endnotes" Target="endnotes.xml"/><Relationship Id="rId10" Type="http://schemas.openxmlformats.org/officeDocument/2006/relationships/theme" Target="theme/theme1.xml"/><Relationship Id="rId4" Type="http://schemas.openxmlformats.org/officeDocument/2006/relationships/footnotes" Target="footnote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3</Pages>
  <Words>212</Words>
  <Characters>1213</Characters>
  <Application>Microsoft Office Word</Application>
  <DocSecurity>0</DocSecurity>
  <Lines>10</Lines>
  <Paragraphs>2</Paragraphs>
  <ScaleCrop>false</ScaleCrop>
  <Company>Regaltec</Company>
  <LinksUpToDate>false</LinksUpToDate>
  <CharactersWithSpaces>1423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2</cp:revision>
  <dcterms:created xsi:type="dcterms:W3CDTF">2020-09-14T01:52:00Z</dcterms:created>
  <dcterms:modified xsi:type="dcterms:W3CDTF">2020-09-14T01:53:00Z</dcterms:modified>
</cp:coreProperties>
</file>