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C2157" w:rsidP="000C2157">
      <w:pPr>
        <w:jc w:val="center"/>
        <w:rPr>
          <w:rFonts w:ascii="黑体" w:eastAsia="黑体" w:hAnsi="黑体" w:hint="eastAsia"/>
          <w:color w:val="000000"/>
          <w:sz w:val="32"/>
          <w:szCs w:val="32"/>
        </w:rPr>
      </w:pPr>
      <w:r w:rsidRPr="000C2157">
        <w:rPr>
          <w:rFonts w:ascii="黑体" w:eastAsia="黑体" w:hAnsi="黑体" w:hint="eastAsia"/>
          <w:color w:val="000000"/>
          <w:sz w:val="32"/>
          <w:szCs w:val="32"/>
        </w:rPr>
        <w:t>佛山市南海区住房城乡建设和水利局关于举办《佛山市南海区促进建筑业发展扶持办法》政策解读培训讲座的通知</w:t>
      </w:r>
    </w:p>
    <w:p w:rsidR="000C2157" w:rsidRDefault="000C2157" w:rsidP="000C2157">
      <w:pPr>
        <w:jc w:val="center"/>
        <w:rPr>
          <w:rFonts w:ascii="黑体" w:eastAsia="黑体" w:hAnsi="黑体" w:hint="eastAsia"/>
          <w:color w:val="000000"/>
          <w:sz w:val="32"/>
          <w:szCs w:val="32"/>
        </w:rPr>
      </w:pPr>
    </w:p>
    <w:p w:rsidR="000C2157" w:rsidRPr="000C2157" w:rsidRDefault="000C2157" w:rsidP="000C2157">
      <w:pPr>
        <w:widowControl/>
        <w:spacing w:line="480" w:lineRule="auto"/>
        <w:jc w:val="left"/>
        <w:rPr>
          <w:rFonts w:ascii="宋体" w:eastAsia="宋体" w:hAnsi="宋体" w:cs="宋体"/>
          <w:color w:val="000000"/>
          <w:kern w:val="0"/>
          <w:sz w:val="27"/>
          <w:szCs w:val="27"/>
        </w:rPr>
      </w:pPr>
      <w:r w:rsidRPr="000C2157">
        <w:rPr>
          <w:rFonts w:ascii="宋体" w:eastAsia="宋体" w:hAnsi="宋体" w:cs="宋体" w:hint="eastAsia"/>
          <w:color w:val="000000"/>
          <w:kern w:val="0"/>
          <w:sz w:val="27"/>
          <w:szCs w:val="27"/>
        </w:rPr>
        <w:t>各相关单位：</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佛山市南海区促进建筑业发展扶持办法》已于2020年7月29日起实施，为帮助各有关单位系统了解办法的相关内容申请扶持奖励，促进区内建筑企业做大做强，我局定于10月12日下午举办《佛山市南海区促进建筑业发展扶持办法》政策解读培训讲座，并委托佛山市南海区建筑业协会承办。现就有关事项通知如下：</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一、培训时间</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10月12日（星期一）14:30-17:00（14:30-15:00签到）。</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二、培训地点</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佛山市南海区住房城乡建设和水利局三楼305会议室（佛山市南海区桂城街道天佑三路1号）。</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三、参加人员</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南海区内建筑企业负责人、相关业务联系人。</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四、培训内容</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《佛山市南海区促进建筑业发展扶持办法》政策解读。</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（《佛山市南海区人民政府关于印发佛山市南海区促进建筑业发展扶持办法的通知》以及《南海区建筑业扶持办法解读》详见附件2，请参会人员自行打印。）</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五、其他事项</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lastRenderedPageBreak/>
        <w:t xml:space="preserve">　　（一）请参会人员于10月10日下午下班前填写报名回执（详见附件1），以电子邮件方式发送至邮箱：515171231@qq.com。</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（二）参会人员应严格按照防疫要求，提前注册“粤康码”，届时接受门口测温和“粤康码”绿码查验等防疫检查工作，以确保业务培训工作健康、有序开展。</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（三）由于培训地点停车位有限，建议参会人员尽量拼车或选择公共交通工具到场。</w:t>
      </w:r>
    </w:p>
    <w:p w:rsidR="000C2157" w:rsidRPr="000C2157" w:rsidRDefault="000C2157" w:rsidP="000C2157">
      <w:pPr>
        <w:widowControl/>
        <w:spacing w:line="435" w:lineRule="atLeast"/>
        <w:jc w:val="left"/>
        <w:rPr>
          <w:rFonts w:ascii="宋体" w:eastAsia="宋体" w:hAnsi="宋体" w:cs="宋体" w:hint="eastAsia"/>
          <w:color w:val="000000"/>
          <w:kern w:val="0"/>
          <w:szCs w:val="21"/>
        </w:rPr>
      </w:pPr>
      <w:r w:rsidRPr="000C2157">
        <w:rPr>
          <w:rFonts w:ascii="宋体" w:eastAsia="宋体" w:hAnsi="宋体" w:cs="宋体" w:hint="eastAsia"/>
          <w:color w:val="000000"/>
          <w:kern w:val="0"/>
          <w:szCs w:val="21"/>
        </w:rPr>
        <w:t> </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附件：1.参会人员回执</w:t>
      </w:r>
    </w:p>
    <w:p w:rsidR="000C2157" w:rsidRPr="000C2157" w:rsidRDefault="000C2157" w:rsidP="000C2157">
      <w:pPr>
        <w:widowControl/>
        <w:spacing w:line="435" w:lineRule="atLeast"/>
        <w:jc w:val="left"/>
        <w:rPr>
          <w:rFonts w:ascii="宋体" w:eastAsia="宋体" w:hAnsi="宋体" w:cs="宋体" w:hint="eastAsia"/>
          <w:color w:val="000000"/>
          <w:kern w:val="0"/>
          <w:szCs w:val="21"/>
        </w:rPr>
      </w:pPr>
      <w:r w:rsidRPr="000C2157">
        <w:rPr>
          <w:rFonts w:ascii="宋体" w:eastAsia="宋体" w:hAnsi="宋体" w:cs="宋体" w:hint="eastAsia"/>
          <w:color w:val="000000"/>
          <w:kern w:val="0"/>
          <w:szCs w:val="21"/>
        </w:rPr>
        <w:t xml:space="preserve">　　</w:t>
      </w:r>
      <w:r w:rsidRPr="000C2157">
        <w:rPr>
          <w:rFonts w:ascii="宋体" w:eastAsia="宋体" w:hAnsi="宋体" w:cs="宋体" w:hint="eastAsia"/>
          <w:color w:val="000000"/>
          <w:kern w:val="0"/>
          <w:sz w:val="27"/>
          <w:szCs w:val="27"/>
        </w:rPr>
        <w:t>2.</w:t>
      </w:r>
      <w:hyperlink r:id="rId7" w:tgtFrame="_blank" w:history="1">
        <w:r w:rsidRPr="000C2157">
          <w:rPr>
            <w:rFonts w:ascii="宋体" w:eastAsia="宋体" w:hAnsi="宋体" w:cs="宋体"/>
            <w:color w:val="000000"/>
            <w:kern w:val="0"/>
            <w:sz w:val="27"/>
            <w:u w:val="single"/>
          </w:rPr>
          <w:t>培训材料.zip</w:t>
        </w:r>
      </w:hyperlink>
    </w:p>
    <w:p w:rsidR="000C2157" w:rsidRPr="000C2157" w:rsidRDefault="000C2157" w:rsidP="000C2157">
      <w:pPr>
        <w:widowControl/>
        <w:spacing w:line="435" w:lineRule="atLeast"/>
        <w:jc w:val="left"/>
        <w:rPr>
          <w:rFonts w:ascii="宋体" w:eastAsia="宋体" w:hAnsi="宋体" w:cs="宋体" w:hint="eastAsia"/>
          <w:color w:val="000000"/>
          <w:kern w:val="0"/>
          <w:szCs w:val="21"/>
        </w:rPr>
      </w:pPr>
      <w:r w:rsidRPr="000C2157">
        <w:rPr>
          <w:rFonts w:ascii="宋体" w:eastAsia="宋体" w:hAnsi="宋体" w:cs="宋体" w:hint="eastAsia"/>
          <w:color w:val="000000"/>
          <w:kern w:val="0"/>
          <w:szCs w:val="21"/>
        </w:rPr>
        <w:t> </w:t>
      </w:r>
    </w:p>
    <w:p w:rsidR="000C2157" w:rsidRPr="000C2157" w:rsidRDefault="000C2157" w:rsidP="000C2157">
      <w:pPr>
        <w:widowControl/>
        <w:spacing w:line="435" w:lineRule="atLeast"/>
        <w:jc w:val="left"/>
        <w:rPr>
          <w:rFonts w:ascii="宋体" w:eastAsia="宋体" w:hAnsi="宋体" w:cs="宋体" w:hint="eastAsia"/>
          <w:color w:val="000000"/>
          <w:kern w:val="0"/>
          <w:szCs w:val="21"/>
        </w:rPr>
      </w:pPr>
      <w:r w:rsidRPr="000C2157">
        <w:rPr>
          <w:rFonts w:ascii="宋体" w:eastAsia="宋体" w:hAnsi="宋体" w:cs="宋体" w:hint="eastAsia"/>
          <w:color w:val="000000"/>
          <w:kern w:val="0"/>
          <w:szCs w:val="21"/>
        </w:rPr>
        <w:t> </w:t>
      </w:r>
    </w:p>
    <w:p w:rsidR="000C2157" w:rsidRPr="000C2157" w:rsidRDefault="000C2157" w:rsidP="000C2157">
      <w:pPr>
        <w:widowControl/>
        <w:spacing w:line="435" w:lineRule="atLeast"/>
        <w:jc w:val="left"/>
        <w:rPr>
          <w:rFonts w:ascii="宋体" w:eastAsia="宋体" w:hAnsi="宋体" w:cs="宋体" w:hint="eastAsia"/>
          <w:color w:val="000000"/>
          <w:kern w:val="0"/>
          <w:szCs w:val="21"/>
        </w:rPr>
      </w:pPr>
      <w:r w:rsidRPr="000C2157">
        <w:rPr>
          <w:rFonts w:ascii="宋体" w:eastAsia="宋体" w:hAnsi="宋体" w:cs="宋体" w:hint="eastAsia"/>
          <w:color w:val="000000"/>
          <w:kern w:val="0"/>
          <w:szCs w:val="21"/>
        </w:rPr>
        <w:t> </w:t>
      </w:r>
    </w:p>
    <w:p w:rsidR="000C2157" w:rsidRPr="000C2157" w:rsidRDefault="000C2157" w:rsidP="000C2157">
      <w:pPr>
        <w:widowControl/>
        <w:spacing w:line="480" w:lineRule="auto"/>
        <w:jc w:val="righ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佛山市南海区住房城乡建设和水利局</w:t>
      </w:r>
    </w:p>
    <w:p w:rsidR="000C2157" w:rsidRPr="000C2157" w:rsidRDefault="000C2157" w:rsidP="000C2157">
      <w:pPr>
        <w:widowControl/>
        <w:spacing w:line="480" w:lineRule="auto"/>
        <w:jc w:val="righ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2020年9月30日</w:t>
      </w: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（联系人：邓敏瑶，联系电话：86229408）</w:t>
      </w:r>
    </w:p>
    <w:p w:rsidR="000C2157" w:rsidRDefault="000C2157" w:rsidP="000C2157">
      <w:pPr>
        <w:widowControl/>
        <w:spacing w:line="480" w:lineRule="auto"/>
        <w:jc w:val="left"/>
        <w:rPr>
          <w:rFonts w:ascii="宋体" w:eastAsia="宋体" w:hAnsi="宋体" w:cs="宋体" w:hint="eastAsia"/>
          <w:color w:val="000000"/>
          <w:kern w:val="0"/>
          <w:sz w:val="27"/>
          <w:szCs w:val="27"/>
        </w:rPr>
      </w:pPr>
    </w:p>
    <w:p w:rsidR="000C2157" w:rsidRDefault="000C2157" w:rsidP="000C2157">
      <w:pPr>
        <w:widowControl/>
        <w:spacing w:line="480" w:lineRule="auto"/>
        <w:jc w:val="left"/>
        <w:rPr>
          <w:rFonts w:ascii="宋体" w:eastAsia="宋体" w:hAnsi="宋体" w:cs="宋体" w:hint="eastAsia"/>
          <w:color w:val="000000"/>
          <w:kern w:val="0"/>
          <w:sz w:val="27"/>
          <w:szCs w:val="27"/>
        </w:rPr>
      </w:pPr>
    </w:p>
    <w:p w:rsidR="000C2157" w:rsidRDefault="000C2157" w:rsidP="000C2157">
      <w:pPr>
        <w:widowControl/>
        <w:spacing w:line="480" w:lineRule="auto"/>
        <w:jc w:val="left"/>
        <w:rPr>
          <w:rFonts w:ascii="宋体" w:eastAsia="宋体" w:hAnsi="宋体" w:cs="宋体" w:hint="eastAsia"/>
          <w:color w:val="000000"/>
          <w:kern w:val="0"/>
          <w:sz w:val="27"/>
          <w:szCs w:val="27"/>
        </w:rPr>
      </w:pPr>
    </w:p>
    <w:p w:rsidR="000C2157" w:rsidRDefault="000C2157" w:rsidP="000C2157">
      <w:pPr>
        <w:widowControl/>
        <w:spacing w:line="480" w:lineRule="auto"/>
        <w:jc w:val="left"/>
        <w:rPr>
          <w:rFonts w:ascii="宋体" w:eastAsia="宋体" w:hAnsi="宋体" w:cs="宋体" w:hint="eastAsia"/>
          <w:color w:val="000000"/>
          <w:kern w:val="0"/>
          <w:sz w:val="27"/>
          <w:szCs w:val="27"/>
        </w:rPr>
      </w:pPr>
    </w:p>
    <w:p w:rsidR="000C2157" w:rsidRDefault="000C2157" w:rsidP="000C2157">
      <w:pPr>
        <w:widowControl/>
        <w:spacing w:line="480" w:lineRule="auto"/>
        <w:jc w:val="left"/>
        <w:rPr>
          <w:rFonts w:ascii="宋体" w:eastAsia="宋体" w:hAnsi="宋体" w:cs="宋体" w:hint="eastAsia"/>
          <w:color w:val="000000"/>
          <w:kern w:val="0"/>
          <w:sz w:val="27"/>
          <w:szCs w:val="27"/>
        </w:rPr>
      </w:pPr>
    </w:p>
    <w:p w:rsidR="000C2157" w:rsidRDefault="000C2157" w:rsidP="000C2157">
      <w:pPr>
        <w:widowControl/>
        <w:spacing w:line="480" w:lineRule="auto"/>
        <w:jc w:val="left"/>
        <w:rPr>
          <w:rFonts w:ascii="宋体" w:eastAsia="宋体" w:hAnsi="宋体" w:cs="宋体" w:hint="eastAsia"/>
          <w:color w:val="000000"/>
          <w:kern w:val="0"/>
          <w:sz w:val="27"/>
          <w:szCs w:val="27"/>
        </w:rPr>
      </w:pP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p>
    <w:p w:rsidR="000C2157" w:rsidRPr="000C2157" w:rsidRDefault="000C2157" w:rsidP="000C2157">
      <w:pPr>
        <w:widowControl/>
        <w:spacing w:line="480" w:lineRule="auto"/>
        <w:jc w:val="left"/>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附件1</w:t>
      </w:r>
    </w:p>
    <w:p w:rsidR="000C2157" w:rsidRPr="000C2157" w:rsidRDefault="000C2157" w:rsidP="000C2157">
      <w:pPr>
        <w:widowControl/>
        <w:spacing w:line="480" w:lineRule="auto"/>
        <w:jc w:val="center"/>
        <w:rPr>
          <w:rFonts w:ascii="宋体" w:eastAsia="宋体" w:hAnsi="宋体" w:cs="宋体" w:hint="eastAsia"/>
          <w:color w:val="000000"/>
          <w:kern w:val="0"/>
          <w:sz w:val="27"/>
          <w:szCs w:val="27"/>
        </w:rPr>
      </w:pPr>
      <w:r w:rsidRPr="000C2157">
        <w:rPr>
          <w:rFonts w:ascii="宋体" w:eastAsia="宋体" w:hAnsi="宋体" w:cs="宋体" w:hint="eastAsia"/>
          <w:color w:val="000000"/>
          <w:kern w:val="0"/>
          <w:sz w:val="27"/>
          <w:szCs w:val="27"/>
        </w:rPr>
        <w:t xml:space="preserve">　　参会人员回执</w:t>
      </w:r>
    </w:p>
    <w:p w:rsidR="000C2157" w:rsidRPr="000C2157" w:rsidRDefault="000C2157" w:rsidP="000C2157">
      <w:pPr>
        <w:widowControl/>
        <w:spacing w:line="435" w:lineRule="atLeast"/>
        <w:jc w:val="left"/>
        <w:rPr>
          <w:rFonts w:ascii="宋体" w:eastAsia="宋体" w:hAnsi="宋体" w:cs="宋体" w:hint="eastAsia"/>
          <w:color w:val="000000"/>
          <w:kern w:val="0"/>
          <w:szCs w:val="21"/>
        </w:rPr>
      </w:pPr>
      <w:r w:rsidRPr="000C2157">
        <w:rPr>
          <w:rFonts w:ascii="宋体" w:eastAsia="宋体" w:hAnsi="宋体" w:cs="宋体" w:hint="eastAsia"/>
          <w:color w:val="000000"/>
          <w:kern w:val="0"/>
          <w:szCs w:val="21"/>
        </w:rPr>
        <w:t> </w:t>
      </w:r>
    </w:p>
    <w:tbl>
      <w:tblPr>
        <w:tblW w:w="9225" w:type="dxa"/>
        <w:tblCellMar>
          <w:top w:w="15" w:type="dxa"/>
          <w:left w:w="15" w:type="dxa"/>
          <w:bottom w:w="15" w:type="dxa"/>
          <w:right w:w="15" w:type="dxa"/>
        </w:tblCellMar>
        <w:tblLook w:val="04A0"/>
      </w:tblPr>
      <w:tblGrid>
        <w:gridCol w:w="1549"/>
        <w:gridCol w:w="2272"/>
        <w:gridCol w:w="1777"/>
        <w:gridCol w:w="2197"/>
        <w:gridCol w:w="1430"/>
      </w:tblGrid>
      <w:tr w:rsidR="000C2157" w:rsidRPr="000C2157" w:rsidTr="000C2157">
        <w:tc>
          <w:tcPr>
            <w:tcW w:w="837"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spacing w:line="480" w:lineRule="auto"/>
              <w:jc w:val="left"/>
              <w:rPr>
                <w:rFonts w:ascii="宋体" w:eastAsia="宋体" w:hAnsi="宋体" w:cs="宋体"/>
                <w:color w:val="000000"/>
                <w:kern w:val="0"/>
                <w:sz w:val="27"/>
                <w:szCs w:val="27"/>
              </w:rPr>
            </w:pPr>
            <w:r w:rsidRPr="000C2157">
              <w:rPr>
                <w:rFonts w:ascii="宋体" w:eastAsia="宋体" w:hAnsi="宋体" w:cs="宋体" w:hint="eastAsia"/>
                <w:color w:val="000000"/>
                <w:kern w:val="0"/>
                <w:sz w:val="27"/>
                <w:szCs w:val="27"/>
              </w:rPr>
              <w:t>姓 名</w:t>
            </w:r>
          </w:p>
        </w:tc>
        <w:tc>
          <w:tcPr>
            <w:tcW w:w="1227"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spacing w:line="480" w:lineRule="auto"/>
              <w:jc w:val="left"/>
              <w:rPr>
                <w:rFonts w:ascii="宋体" w:eastAsia="宋体" w:hAnsi="宋体" w:cs="宋体"/>
                <w:color w:val="000000"/>
                <w:kern w:val="0"/>
                <w:sz w:val="27"/>
                <w:szCs w:val="27"/>
              </w:rPr>
            </w:pPr>
            <w:r w:rsidRPr="000C2157">
              <w:rPr>
                <w:rFonts w:ascii="宋体" w:eastAsia="宋体" w:hAnsi="宋体" w:cs="宋体" w:hint="eastAsia"/>
                <w:color w:val="000000"/>
                <w:kern w:val="0"/>
                <w:sz w:val="27"/>
                <w:szCs w:val="27"/>
              </w:rPr>
              <w:t>单位</w:t>
            </w:r>
          </w:p>
        </w:tc>
        <w:tc>
          <w:tcPr>
            <w:tcW w:w="959"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spacing w:line="480" w:lineRule="auto"/>
              <w:jc w:val="left"/>
              <w:rPr>
                <w:rFonts w:ascii="宋体" w:eastAsia="宋体" w:hAnsi="宋体" w:cs="宋体"/>
                <w:color w:val="000000"/>
                <w:kern w:val="0"/>
                <w:sz w:val="27"/>
                <w:szCs w:val="27"/>
              </w:rPr>
            </w:pPr>
            <w:r w:rsidRPr="000C2157">
              <w:rPr>
                <w:rFonts w:ascii="宋体" w:eastAsia="宋体" w:hAnsi="宋体" w:cs="宋体" w:hint="eastAsia"/>
                <w:color w:val="000000"/>
                <w:kern w:val="0"/>
                <w:sz w:val="27"/>
                <w:szCs w:val="27"/>
              </w:rPr>
              <w:t>职务</w:t>
            </w:r>
          </w:p>
        </w:tc>
        <w:tc>
          <w:tcPr>
            <w:tcW w:w="1186"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spacing w:line="480" w:lineRule="auto"/>
              <w:jc w:val="left"/>
              <w:rPr>
                <w:rFonts w:ascii="宋体" w:eastAsia="宋体" w:hAnsi="宋体" w:cs="宋体"/>
                <w:color w:val="000000"/>
                <w:kern w:val="0"/>
                <w:sz w:val="27"/>
                <w:szCs w:val="27"/>
              </w:rPr>
            </w:pPr>
            <w:r w:rsidRPr="000C2157">
              <w:rPr>
                <w:rFonts w:ascii="宋体" w:eastAsia="宋体" w:hAnsi="宋体" w:cs="宋体" w:hint="eastAsia"/>
                <w:color w:val="000000"/>
                <w:kern w:val="0"/>
                <w:sz w:val="27"/>
                <w:szCs w:val="27"/>
              </w:rPr>
              <w:t>联系电话</w:t>
            </w:r>
          </w:p>
        </w:tc>
        <w:tc>
          <w:tcPr>
            <w:tcW w:w="772"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spacing w:line="480" w:lineRule="auto"/>
              <w:jc w:val="left"/>
              <w:rPr>
                <w:rFonts w:ascii="宋体" w:eastAsia="宋体" w:hAnsi="宋体" w:cs="宋体"/>
                <w:color w:val="000000"/>
                <w:kern w:val="0"/>
                <w:sz w:val="27"/>
                <w:szCs w:val="27"/>
              </w:rPr>
            </w:pPr>
            <w:r w:rsidRPr="000C2157">
              <w:rPr>
                <w:rFonts w:ascii="宋体" w:eastAsia="宋体" w:hAnsi="宋体" w:cs="宋体" w:hint="eastAsia"/>
                <w:color w:val="000000"/>
                <w:kern w:val="0"/>
                <w:sz w:val="27"/>
                <w:szCs w:val="27"/>
              </w:rPr>
              <w:t>备注</w:t>
            </w:r>
          </w:p>
        </w:tc>
      </w:tr>
      <w:tr w:rsidR="000C2157" w:rsidRPr="000C2157" w:rsidTr="000C2157">
        <w:tc>
          <w:tcPr>
            <w:tcW w:w="837"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hideMark/>
          </w:tcPr>
          <w:p w:rsidR="000C2157" w:rsidRDefault="000C2157" w:rsidP="000C2157">
            <w:pPr>
              <w:widowControl/>
              <w:jc w:val="left"/>
              <w:rPr>
                <w:rFonts w:ascii="宋体" w:eastAsia="宋体" w:hAnsi="宋体" w:cs="宋体" w:hint="eastAsia"/>
                <w:color w:val="000000"/>
                <w:kern w:val="0"/>
                <w:szCs w:val="21"/>
              </w:rPr>
            </w:pPr>
          </w:p>
          <w:p w:rsidR="000C2157" w:rsidRPr="000C2157" w:rsidRDefault="000C2157" w:rsidP="000C2157">
            <w:pPr>
              <w:widowControl/>
              <w:jc w:val="left"/>
              <w:rPr>
                <w:rFonts w:ascii="宋体" w:eastAsia="宋体" w:hAnsi="宋体" w:cs="宋体"/>
                <w:color w:val="000000"/>
                <w:kern w:val="0"/>
                <w:szCs w:val="21"/>
              </w:rPr>
            </w:pPr>
          </w:p>
        </w:tc>
        <w:tc>
          <w:tcPr>
            <w:tcW w:w="1227"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jc w:val="left"/>
              <w:rPr>
                <w:rFonts w:ascii="宋体" w:eastAsia="宋体" w:hAnsi="宋体" w:cs="宋体"/>
                <w:color w:val="000000"/>
                <w:kern w:val="0"/>
                <w:szCs w:val="21"/>
              </w:rPr>
            </w:pPr>
          </w:p>
        </w:tc>
        <w:tc>
          <w:tcPr>
            <w:tcW w:w="959"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jc w:val="left"/>
              <w:rPr>
                <w:rFonts w:ascii="宋体" w:eastAsia="宋体" w:hAnsi="宋体" w:cs="宋体"/>
                <w:color w:val="000000"/>
                <w:kern w:val="0"/>
                <w:szCs w:val="21"/>
              </w:rPr>
            </w:pPr>
          </w:p>
        </w:tc>
        <w:tc>
          <w:tcPr>
            <w:tcW w:w="1186"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jc w:val="left"/>
              <w:rPr>
                <w:rFonts w:ascii="宋体" w:eastAsia="宋体" w:hAnsi="宋体" w:cs="宋体"/>
                <w:color w:val="000000"/>
                <w:kern w:val="0"/>
                <w:szCs w:val="21"/>
              </w:rPr>
            </w:pPr>
          </w:p>
        </w:tc>
        <w:tc>
          <w:tcPr>
            <w:tcW w:w="772"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jc w:val="left"/>
              <w:rPr>
                <w:rFonts w:ascii="宋体" w:eastAsia="宋体" w:hAnsi="宋体" w:cs="宋体"/>
                <w:color w:val="000000"/>
                <w:kern w:val="0"/>
                <w:szCs w:val="21"/>
              </w:rPr>
            </w:pPr>
          </w:p>
        </w:tc>
      </w:tr>
      <w:tr w:rsidR="000C2157" w:rsidRPr="000C2157" w:rsidTr="000C2157">
        <w:tc>
          <w:tcPr>
            <w:tcW w:w="837"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hideMark/>
          </w:tcPr>
          <w:p w:rsidR="000C2157" w:rsidRDefault="000C2157" w:rsidP="000C2157">
            <w:pPr>
              <w:widowControl/>
              <w:jc w:val="left"/>
              <w:rPr>
                <w:rFonts w:ascii="宋体" w:eastAsia="宋体" w:hAnsi="宋体" w:cs="宋体" w:hint="eastAsia"/>
                <w:color w:val="000000"/>
                <w:kern w:val="0"/>
                <w:szCs w:val="21"/>
              </w:rPr>
            </w:pPr>
          </w:p>
          <w:p w:rsidR="000C2157" w:rsidRPr="000C2157" w:rsidRDefault="000C2157" w:rsidP="000C2157">
            <w:pPr>
              <w:widowControl/>
              <w:jc w:val="left"/>
              <w:rPr>
                <w:rFonts w:ascii="宋体" w:eastAsia="宋体" w:hAnsi="宋体" w:cs="宋体"/>
                <w:color w:val="000000"/>
                <w:kern w:val="0"/>
                <w:szCs w:val="21"/>
              </w:rPr>
            </w:pPr>
          </w:p>
        </w:tc>
        <w:tc>
          <w:tcPr>
            <w:tcW w:w="1227"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jc w:val="left"/>
              <w:rPr>
                <w:rFonts w:ascii="宋体" w:eastAsia="宋体" w:hAnsi="宋体" w:cs="宋体"/>
                <w:color w:val="000000"/>
                <w:kern w:val="0"/>
                <w:szCs w:val="21"/>
              </w:rPr>
            </w:pPr>
          </w:p>
        </w:tc>
        <w:tc>
          <w:tcPr>
            <w:tcW w:w="959"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jc w:val="left"/>
              <w:rPr>
                <w:rFonts w:ascii="宋体" w:eastAsia="宋体" w:hAnsi="宋体" w:cs="宋体"/>
                <w:color w:val="000000"/>
                <w:kern w:val="0"/>
                <w:szCs w:val="21"/>
              </w:rPr>
            </w:pPr>
          </w:p>
        </w:tc>
        <w:tc>
          <w:tcPr>
            <w:tcW w:w="1186"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jc w:val="left"/>
              <w:rPr>
                <w:rFonts w:ascii="宋体" w:eastAsia="宋体" w:hAnsi="宋体" w:cs="宋体"/>
                <w:color w:val="000000"/>
                <w:kern w:val="0"/>
                <w:szCs w:val="21"/>
              </w:rPr>
            </w:pPr>
          </w:p>
        </w:tc>
        <w:tc>
          <w:tcPr>
            <w:tcW w:w="772" w:type="pct"/>
            <w:tcBorders>
              <w:top w:val="single" w:sz="6" w:space="0" w:color="7F7F7F"/>
              <w:left w:val="single" w:sz="6" w:space="0" w:color="7F7F7F"/>
              <w:bottom w:val="single" w:sz="6" w:space="0" w:color="7F7F7F"/>
              <w:right w:val="single" w:sz="6" w:space="0" w:color="7F7F7F"/>
            </w:tcBorders>
            <w:tcMar>
              <w:top w:w="75" w:type="dxa"/>
              <w:left w:w="150" w:type="dxa"/>
              <w:bottom w:w="75" w:type="dxa"/>
              <w:right w:w="150" w:type="dxa"/>
            </w:tcMar>
            <w:vAlign w:val="center"/>
            <w:hideMark/>
          </w:tcPr>
          <w:p w:rsidR="000C2157" w:rsidRPr="000C2157" w:rsidRDefault="000C2157" w:rsidP="000C2157">
            <w:pPr>
              <w:widowControl/>
              <w:jc w:val="left"/>
              <w:rPr>
                <w:rFonts w:ascii="宋体" w:eastAsia="宋体" w:hAnsi="宋体" w:cs="宋体"/>
                <w:color w:val="000000"/>
                <w:kern w:val="0"/>
                <w:szCs w:val="21"/>
              </w:rPr>
            </w:pPr>
          </w:p>
        </w:tc>
      </w:tr>
    </w:tbl>
    <w:p w:rsidR="000C2157" w:rsidRPr="000C2157" w:rsidRDefault="000C2157" w:rsidP="000C2157">
      <w:pPr>
        <w:widowControl/>
        <w:spacing w:line="435" w:lineRule="atLeast"/>
        <w:jc w:val="left"/>
        <w:rPr>
          <w:rFonts w:ascii="宋体" w:eastAsia="宋体" w:hAnsi="宋体" w:cs="宋体" w:hint="eastAsia"/>
          <w:color w:val="000000"/>
          <w:kern w:val="0"/>
          <w:szCs w:val="21"/>
        </w:rPr>
      </w:pPr>
      <w:r w:rsidRPr="000C2157">
        <w:rPr>
          <w:rFonts w:ascii="宋体" w:eastAsia="宋体" w:hAnsi="宋体" w:cs="宋体" w:hint="eastAsia"/>
          <w:color w:val="000000"/>
          <w:kern w:val="0"/>
          <w:szCs w:val="21"/>
        </w:rPr>
        <w:t> </w:t>
      </w:r>
    </w:p>
    <w:p w:rsidR="000C2157" w:rsidRPr="000C2157" w:rsidRDefault="000C2157" w:rsidP="000C2157">
      <w:pPr>
        <w:widowControl/>
        <w:spacing w:line="435" w:lineRule="atLeast"/>
        <w:jc w:val="left"/>
        <w:rPr>
          <w:rFonts w:ascii="宋体" w:eastAsia="宋体" w:hAnsi="宋体" w:cs="宋体" w:hint="eastAsia"/>
          <w:color w:val="000000"/>
          <w:kern w:val="0"/>
          <w:szCs w:val="21"/>
        </w:rPr>
      </w:pPr>
      <w:r w:rsidRPr="000C2157">
        <w:rPr>
          <w:rFonts w:ascii="宋体" w:eastAsia="宋体" w:hAnsi="宋体" w:cs="宋体" w:hint="eastAsia"/>
          <w:color w:val="000000"/>
          <w:kern w:val="0"/>
          <w:szCs w:val="21"/>
        </w:rPr>
        <w:t> </w:t>
      </w:r>
    </w:p>
    <w:p w:rsidR="000C2157" w:rsidRPr="000C2157" w:rsidRDefault="000C2157" w:rsidP="000C2157">
      <w:pPr>
        <w:rPr>
          <w:rFonts w:ascii="黑体" w:eastAsia="黑体" w:hAnsi="黑体"/>
          <w:sz w:val="32"/>
          <w:szCs w:val="32"/>
        </w:rPr>
      </w:pPr>
    </w:p>
    <w:sectPr w:rsidR="000C2157" w:rsidRPr="000C215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7601" w:rsidRDefault="00947601" w:rsidP="000C2157">
      <w:r>
        <w:separator/>
      </w:r>
    </w:p>
  </w:endnote>
  <w:endnote w:type="continuationSeparator" w:id="1">
    <w:p w:rsidR="00947601" w:rsidRDefault="00947601" w:rsidP="000C215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7601" w:rsidRDefault="00947601" w:rsidP="000C2157">
      <w:r>
        <w:separator/>
      </w:r>
    </w:p>
  </w:footnote>
  <w:footnote w:type="continuationSeparator" w:id="1">
    <w:p w:rsidR="00947601" w:rsidRDefault="00947601" w:rsidP="000C215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C2157"/>
    <w:rsid w:val="000C2157"/>
    <w:rsid w:val="009476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C215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C2157"/>
    <w:rPr>
      <w:sz w:val="18"/>
      <w:szCs w:val="18"/>
    </w:rPr>
  </w:style>
  <w:style w:type="paragraph" w:styleId="a4">
    <w:name w:val="footer"/>
    <w:basedOn w:val="a"/>
    <w:link w:val="Char0"/>
    <w:uiPriority w:val="99"/>
    <w:semiHidden/>
    <w:unhideWhenUsed/>
    <w:rsid w:val="000C215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C2157"/>
    <w:rPr>
      <w:sz w:val="18"/>
      <w:szCs w:val="18"/>
    </w:rPr>
  </w:style>
  <w:style w:type="character" w:styleId="a5">
    <w:name w:val="Hyperlink"/>
    <w:basedOn w:val="a0"/>
    <w:uiPriority w:val="99"/>
    <w:semiHidden/>
    <w:unhideWhenUsed/>
    <w:rsid w:val="000C2157"/>
    <w:rPr>
      <w:rFonts w:ascii="宋体" w:eastAsia="宋体" w:hAnsi="宋体" w:hint="eastAsia"/>
      <w:strike w:val="0"/>
      <w:dstrike w:val="0"/>
      <w:color w:val="000000"/>
      <w:sz w:val="21"/>
      <w:szCs w:val="21"/>
      <w:u w:val="none"/>
      <w:effect w:val="none"/>
    </w:rPr>
  </w:style>
  <w:style w:type="paragraph" w:styleId="a6">
    <w:name w:val="Normal (Web)"/>
    <w:basedOn w:val="a"/>
    <w:uiPriority w:val="99"/>
    <w:unhideWhenUsed/>
    <w:rsid w:val="000C2157"/>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308019534">
      <w:bodyDiv w:val="1"/>
      <w:marLeft w:val="0"/>
      <w:marRight w:val="0"/>
      <w:marTop w:val="0"/>
      <w:marBottom w:val="0"/>
      <w:divBdr>
        <w:top w:val="none" w:sz="0" w:space="0" w:color="auto"/>
        <w:left w:val="none" w:sz="0" w:space="0" w:color="auto"/>
        <w:bottom w:val="none" w:sz="0" w:space="0" w:color="auto"/>
        <w:right w:val="none" w:sz="0" w:space="0" w:color="auto"/>
      </w:divBdr>
      <w:divsChild>
        <w:div w:id="45225219">
          <w:marLeft w:val="0"/>
          <w:marRight w:val="0"/>
          <w:marTop w:val="100"/>
          <w:marBottom w:val="100"/>
          <w:divBdr>
            <w:top w:val="single" w:sz="6" w:space="0" w:color="CCCCCC"/>
            <w:left w:val="single" w:sz="6" w:space="0" w:color="CCCCCC"/>
            <w:bottom w:val="single" w:sz="6" w:space="0" w:color="CCCCCC"/>
            <w:right w:val="single" w:sz="6" w:space="0" w:color="CCCCCC"/>
          </w:divBdr>
          <w:divsChild>
            <w:div w:id="582959115">
              <w:marLeft w:val="0"/>
              <w:marRight w:val="0"/>
              <w:marTop w:val="225"/>
              <w:marBottom w:val="225"/>
              <w:divBdr>
                <w:top w:val="none" w:sz="0" w:space="0" w:color="auto"/>
                <w:left w:val="none" w:sz="0" w:space="0" w:color="auto"/>
                <w:bottom w:val="none" w:sz="0" w:space="0" w:color="auto"/>
                <w:right w:val="none" w:sz="0" w:space="0" w:color="auto"/>
              </w:divBdr>
              <w:divsChild>
                <w:div w:id="118675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anhai.gov.cn/attachment/0/131/131896/4513219.zip"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06DBE7-ED23-4F4A-861A-63E6528F04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132</Words>
  <Characters>753</Characters>
  <Application>Microsoft Office Word</Application>
  <DocSecurity>0</DocSecurity>
  <Lines>6</Lines>
  <Paragraphs>1</Paragraphs>
  <ScaleCrop>false</ScaleCrop>
  <Company>Regaltec</Company>
  <LinksUpToDate>false</LinksUpToDate>
  <CharactersWithSpaces>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2020-10-09T02:14:00Z</dcterms:created>
  <dcterms:modified xsi:type="dcterms:W3CDTF">2020-10-09T02:17:00Z</dcterms:modified>
</cp:coreProperties>
</file>