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910D4" w:rsidP="00B910D4">
      <w:pPr>
        <w:jc w:val="center"/>
        <w:rPr>
          <w:rFonts w:ascii="微软雅黑" w:eastAsia="微软雅黑" w:hAnsi="微软雅黑" w:hint="eastAsia"/>
          <w:color w:val="000000"/>
          <w:sz w:val="32"/>
          <w:szCs w:val="32"/>
        </w:rPr>
      </w:pPr>
      <w:r w:rsidRPr="00B910D4">
        <w:rPr>
          <w:rFonts w:ascii="微软雅黑" w:eastAsia="微软雅黑" w:hAnsi="微软雅黑" w:hint="eastAsia"/>
          <w:color w:val="000000"/>
          <w:sz w:val="32"/>
          <w:szCs w:val="32"/>
        </w:rPr>
        <w:t>佛山市南海区住房城乡建设和水利局转发广东省住房和城乡建设厅关于深刻汲取汕尾陆河“10·8”较大事故教训开展模板工程专项整治的紧急通知</w:t>
      </w:r>
    </w:p>
    <w:p w:rsidR="00B910D4" w:rsidRDefault="00B910D4" w:rsidP="00B910D4">
      <w:pPr>
        <w:jc w:val="center"/>
        <w:rPr>
          <w:rFonts w:ascii="微软雅黑" w:eastAsia="微软雅黑" w:hAnsi="微软雅黑" w:hint="eastAsia"/>
          <w:color w:val="000000"/>
          <w:sz w:val="32"/>
          <w:szCs w:val="32"/>
        </w:rPr>
      </w:pPr>
    </w:p>
    <w:p w:rsidR="00B910D4" w:rsidRDefault="00B910D4" w:rsidP="00B910D4">
      <w:pPr>
        <w:pStyle w:val="a6"/>
        <w:spacing w:line="480" w:lineRule="auto"/>
        <w:rPr>
          <w:color w:val="000000"/>
          <w:sz w:val="27"/>
          <w:szCs w:val="27"/>
        </w:rPr>
      </w:pPr>
      <w:r>
        <w:rPr>
          <w:rFonts w:hint="eastAsia"/>
          <w:color w:val="000000"/>
          <w:sz w:val="27"/>
          <w:szCs w:val="27"/>
        </w:rPr>
        <w:t>各镇（街道）建设行政主管部门，区建筑工程施工安全监督站，各建设、施工、监理等有关企业：</w:t>
      </w:r>
    </w:p>
    <w:p w:rsidR="00B910D4" w:rsidRDefault="00B910D4" w:rsidP="00B910D4">
      <w:pPr>
        <w:pStyle w:val="a6"/>
        <w:spacing w:line="480" w:lineRule="auto"/>
        <w:rPr>
          <w:rFonts w:hint="eastAsia"/>
          <w:color w:val="000000"/>
          <w:sz w:val="27"/>
          <w:szCs w:val="27"/>
        </w:rPr>
      </w:pPr>
      <w:r>
        <w:rPr>
          <w:rFonts w:hint="eastAsia"/>
          <w:color w:val="000000"/>
          <w:sz w:val="27"/>
          <w:szCs w:val="27"/>
        </w:rPr>
        <w:t xml:space="preserve">　　现将《佛山市住房和城乡建设局转发广东省住房和城乡建设厅关于深刻汲取汕尾陆河“10·8”较大事故教训开展模板工程专项整治的紧急通知》（佛建函〔2020〕77 号）转发给你们，并提出如下要求，请一并贯彻落实：</w:t>
      </w:r>
    </w:p>
    <w:p w:rsidR="00B910D4" w:rsidRDefault="00B910D4" w:rsidP="00B910D4">
      <w:pPr>
        <w:pStyle w:val="a6"/>
        <w:spacing w:line="480" w:lineRule="auto"/>
        <w:rPr>
          <w:rFonts w:hint="eastAsia"/>
          <w:color w:val="000000"/>
          <w:sz w:val="27"/>
          <w:szCs w:val="27"/>
        </w:rPr>
      </w:pPr>
      <w:r>
        <w:rPr>
          <w:rFonts w:hint="eastAsia"/>
          <w:color w:val="000000"/>
          <w:sz w:val="27"/>
          <w:szCs w:val="27"/>
        </w:rPr>
        <w:t xml:space="preserve">　　一、全区在建房屋市政工地从即日起暂停混凝土浇筑作业。</w:t>
      </w:r>
    </w:p>
    <w:p w:rsidR="00B910D4" w:rsidRDefault="00B910D4" w:rsidP="00B910D4">
      <w:pPr>
        <w:pStyle w:val="a6"/>
        <w:spacing w:line="480" w:lineRule="auto"/>
        <w:rPr>
          <w:rFonts w:hint="eastAsia"/>
          <w:color w:val="000000"/>
          <w:sz w:val="27"/>
          <w:szCs w:val="27"/>
        </w:rPr>
      </w:pPr>
      <w:r>
        <w:rPr>
          <w:rFonts w:hint="eastAsia"/>
          <w:color w:val="000000"/>
          <w:sz w:val="27"/>
          <w:szCs w:val="27"/>
        </w:rPr>
        <w:t xml:space="preserve">　　二、全区在建房屋市政工地要针对模板支撑体系立即开展安全隐患专项自查自纠，经工程项目参建五方责任主体确认自查整改到位的，报工程对应的监督机构复查同意后方可恢复混凝土浇筑（有关表格见附件）。</w:t>
      </w:r>
    </w:p>
    <w:p w:rsidR="00B910D4" w:rsidRDefault="00B910D4" w:rsidP="00B910D4">
      <w:pPr>
        <w:pStyle w:val="a6"/>
        <w:spacing w:line="480" w:lineRule="auto"/>
        <w:rPr>
          <w:rFonts w:hint="eastAsia"/>
          <w:color w:val="000000"/>
          <w:sz w:val="27"/>
          <w:szCs w:val="27"/>
        </w:rPr>
      </w:pPr>
      <w:r>
        <w:rPr>
          <w:rFonts w:hint="eastAsia"/>
          <w:color w:val="000000"/>
          <w:sz w:val="27"/>
          <w:szCs w:val="27"/>
        </w:rPr>
        <w:t xml:space="preserve">　　三、全区在建房屋市政工地要重视各施工节点的重点检查内容，认真做好此次专项整治工作，并建立“一线三排”台帐留置工地备查。我局将适时对各在建工程进行抽查，对工程各方责任主体的自查自纠效果和工程监督机构对监管工地的监管行为进行督查。</w:t>
      </w:r>
    </w:p>
    <w:p w:rsidR="00B910D4" w:rsidRDefault="00B910D4" w:rsidP="00B910D4">
      <w:pPr>
        <w:pStyle w:val="a6"/>
        <w:spacing w:line="435" w:lineRule="atLeast"/>
        <w:rPr>
          <w:rFonts w:hint="eastAsia"/>
          <w:color w:val="000000"/>
          <w:sz w:val="21"/>
          <w:szCs w:val="21"/>
        </w:rPr>
      </w:pPr>
      <w:r>
        <w:rPr>
          <w:rFonts w:hint="eastAsia"/>
          <w:color w:val="000000"/>
          <w:sz w:val="21"/>
          <w:szCs w:val="21"/>
        </w:rPr>
        <w:t> </w:t>
      </w:r>
    </w:p>
    <w:p w:rsidR="00B910D4" w:rsidRDefault="00B910D4" w:rsidP="00B910D4">
      <w:pPr>
        <w:pStyle w:val="a6"/>
        <w:spacing w:line="480" w:lineRule="auto"/>
        <w:rPr>
          <w:rFonts w:hint="eastAsia"/>
          <w:color w:val="000000"/>
          <w:sz w:val="27"/>
          <w:szCs w:val="27"/>
        </w:rPr>
      </w:pPr>
      <w:r>
        <w:rPr>
          <w:rFonts w:hint="eastAsia"/>
          <w:color w:val="000000"/>
          <w:sz w:val="27"/>
          <w:szCs w:val="27"/>
        </w:rPr>
        <w:t xml:space="preserve">　　附件：</w:t>
      </w:r>
      <w:hyperlink r:id="rId6" w:tgtFrame="_blank" w:history="1">
        <w:r>
          <w:rPr>
            <w:rStyle w:val="a5"/>
            <w:rFonts w:hint="default"/>
            <w:sz w:val="27"/>
            <w:szCs w:val="27"/>
            <w:u w:val="single"/>
          </w:rPr>
          <w:t>南海区在建工程恢复混凝土浇筑申请表.doc</w:t>
        </w:r>
      </w:hyperlink>
    </w:p>
    <w:p w:rsidR="00B910D4" w:rsidRDefault="00B910D4" w:rsidP="00B910D4">
      <w:pPr>
        <w:pStyle w:val="a6"/>
        <w:spacing w:line="435" w:lineRule="atLeast"/>
        <w:rPr>
          <w:rFonts w:hint="eastAsia"/>
          <w:color w:val="000000"/>
          <w:sz w:val="21"/>
          <w:szCs w:val="21"/>
        </w:rPr>
      </w:pPr>
    </w:p>
    <w:p w:rsidR="00B910D4" w:rsidRDefault="00B910D4" w:rsidP="00B910D4">
      <w:pPr>
        <w:pStyle w:val="a6"/>
        <w:spacing w:line="435" w:lineRule="atLeast"/>
        <w:rPr>
          <w:rFonts w:hint="eastAsia"/>
          <w:color w:val="000000"/>
          <w:sz w:val="21"/>
          <w:szCs w:val="21"/>
        </w:rPr>
      </w:pPr>
      <w:hyperlink r:id="rId7" w:tgtFrame="_blank" w:history="1">
        <w:r>
          <w:rPr>
            <w:rStyle w:val="a5"/>
            <w:rFonts w:hint="default"/>
            <w:sz w:val="27"/>
            <w:szCs w:val="27"/>
            <w:u w:val="single"/>
          </w:rPr>
          <w:t>佛山市住房和城乡建设局转发广东省住房和城乡建设厅关于深刻汲取汕尾陆河“10_8”较大事故教训开展模板工程专项整治的紧急通知.zip</w:t>
        </w:r>
      </w:hyperlink>
    </w:p>
    <w:p w:rsidR="00B910D4" w:rsidRDefault="00B910D4" w:rsidP="00B910D4">
      <w:pPr>
        <w:pStyle w:val="a6"/>
        <w:spacing w:line="435" w:lineRule="atLeast"/>
        <w:jc w:val="right"/>
        <w:rPr>
          <w:rFonts w:hint="eastAsia"/>
          <w:color w:val="000000"/>
          <w:sz w:val="21"/>
          <w:szCs w:val="21"/>
        </w:rPr>
      </w:pPr>
    </w:p>
    <w:p w:rsidR="00B910D4" w:rsidRDefault="00B910D4" w:rsidP="00B910D4">
      <w:pPr>
        <w:pStyle w:val="a6"/>
        <w:spacing w:line="435" w:lineRule="atLeast"/>
        <w:jc w:val="right"/>
        <w:rPr>
          <w:rFonts w:hint="eastAsia"/>
          <w:color w:val="000000"/>
          <w:sz w:val="21"/>
          <w:szCs w:val="21"/>
        </w:rPr>
      </w:pPr>
      <w:r>
        <w:rPr>
          <w:rFonts w:hint="eastAsia"/>
          <w:color w:val="000000"/>
          <w:sz w:val="21"/>
          <w:szCs w:val="21"/>
        </w:rPr>
        <w:t> </w:t>
      </w:r>
    </w:p>
    <w:p w:rsidR="00B910D4" w:rsidRDefault="00B910D4" w:rsidP="00B910D4">
      <w:pPr>
        <w:pStyle w:val="a6"/>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B910D4" w:rsidRDefault="00B910D4" w:rsidP="00B910D4">
      <w:pPr>
        <w:pStyle w:val="a6"/>
        <w:spacing w:line="480" w:lineRule="auto"/>
        <w:jc w:val="right"/>
        <w:rPr>
          <w:rFonts w:hint="eastAsia"/>
          <w:color w:val="000000"/>
          <w:sz w:val="27"/>
          <w:szCs w:val="27"/>
        </w:rPr>
      </w:pPr>
      <w:r>
        <w:rPr>
          <w:rFonts w:hint="eastAsia"/>
          <w:color w:val="000000"/>
          <w:sz w:val="27"/>
          <w:szCs w:val="27"/>
        </w:rPr>
        <w:t xml:space="preserve">　　2020年10月13日</w:t>
      </w:r>
    </w:p>
    <w:p w:rsidR="00B910D4" w:rsidRDefault="00B910D4" w:rsidP="00B910D4">
      <w:pPr>
        <w:pStyle w:val="a6"/>
        <w:spacing w:line="480" w:lineRule="auto"/>
        <w:rPr>
          <w:rFonts w:hint="eastAsia"/>
          <w:color w:val="000000"/>
          <w:sz w:val="27"/>
          <w:szCs w:val="27"/>
        </w:rPr>
      </w:pPr>
      <w:r>
        <w:rPr>
          <w:rFonts w:hint="eastAsia"/>
          <w:color w:val="000000"/>
          <w:sz w:val="27"/>
          <w:szCs w:val="27"/>
        </w:rPr>
        <w:t xml:space="preserve">　　（联系人：钟暾，联系电话：86231980）</w:t>
      </w:r>
    </w:p>
    <w:p w:rsidR="00B910D4" w:rsidRPr="00B910D4" w:rsidRDefault="00B910D4" w:rsidP="00B910D4">
      <w:pPr>
        <w:rPr>
          <w:sz w:val="32"/>
          <w:szCs w:val="32"/>
        </w:rPr>
      </w:pPr>
    </w:p>
    <w:sectPr w:rsidR="00B910D4" w:rsidRPr="00B910D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64CF" w:rsidRDefault="00F564CF" w:rsidP="00B910D4">
      <w:r>
        <w:separator/>
      </w:r>
    </w:p>
  </w:endnote>
  <w:endnote w:type="continuationSeparator" w:id="1">
    <w:p w:rsidR="00F564CF" w:rsidRDefault="00F564CF" w:rsidP="00B910D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64CF" w:rsidRDefault="00F564CF" w:rsidP="00B910D4">
      <w:r>
        <w:separator/>
      </w:r>
    </w:p>
  </w:footnote>
  <w:footnote w:type="continuationSeparator" w:id="1">
    <w:p w:rsidR="00F564CF" w:rsidRDefault="00F564CF" w:rsidP="00B910D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910D4"/>
    <w:rsid w:val="00B910D4"/>
    <w:rsid w:val="00F564C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910D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910D4"/>
    <w:rPr>
      <w:sz w:val="18"/>
      <w:szCs w:val="18"/>
    </w:rPr>
  </w:style>
  <w:style w:type="paragraph" w:styleId="a4">
    <w:name w:val="footer"/>
    <w:basedOn w:val="a"/>
    <w:link w:val="Char0"/>
    <w:uiPriority w:val="99"/>
    <w:semiHidden/>
    <w:unhideWhenUsed/>
    <w:rsid w:val="00B910D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910D4"/>
    <w:rPr>
      <w:sz w:val="18"/>
      <w:szCs w:val="18"/>
    </w:rPr>
  </w:style>
  <w:style w:type="character" w:styleId="a5">
    <w:name w:val="Hyperlink"/>
    <w:basedOn w:val="a0"/>
    <w:uiPriority w:val="99"/>
    <w:semiHidden/>
    <w:unhideWhenUsed/>
    <w:rsid w:val="00B910D4"/>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B910D4"/>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02440623">
      <w:bodyDiv w:val="1"/>
      <w:marLeft w:val="0"/>
      <w:marRight w:val="0"/>
      <w:marTop w:val="0"/>
      <w:marBottom w:val="0"/>
      <w:divBdr>
        <w:top w:val="none" w:sz="0" w:space="0" w:color="auto"/>
        <w:left w:val="none" w:sz="0" w:space="0" w:color="auto"/>
        <w:bottom w:val="none" w:sz="0" w:space="0" w:color="auto"/>
        <w:right w:val="none" w:sz="0" w:space="0" w:color="auto"/>
      </w:divBdr>
      <w:divsChild>
        <w:div w:id="1867594504">
          <w:marLeft w:val="0"/>
          <w:marRight w:val="0"/>
          <w:marTop w:val="100"/>
          <w:marBottom w:val="100"/>
          <w:divBdr>
            <w:top w:val="single" w:sz="6" w:space="0" w:color="CCCCCC"/>
            <w:left w:val="single" w:sz="6" w:space="0" w:color="CCCCCC"/>
            <w:bottom w:val="single" w:sz="6" w:space="0" w:color="CCCCCC"/>
            <w:right w:val="single" w:sz="6" w:space="0" w:color="CCCCCC"/>
          </w:divBdr>
          <w:divsChild>
            <w:div w:id="2048096254">
              <w:marLeft w:val="0"/>
              <w:marRight w:val="0"/>
              <w:marTop w:val="225"/>
              <w:marBottom w:val="225"/>
              <w:divBdr>
                <w:top w:val="none" w:sz="0" w:space="0" w:color="auto"/>
                <w:left w:val="none" w:sz="0" w:space="0" w:color="auto"/>
                <w:bottom w:val="none" w:sz="0" w:space="0" w:color="auto"/>
                <w:right w:val="none" w:sz="0" w:space="0" w:color="auto"/>
              </w:divBdr>
              <w:divsChild>
                <w:div w:id="79004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33/133333/4520874.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3/133334/4520874.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118</Words>
  <Characters>676</Characters>
  <Application>Microsoft Office Word</Application>
  <DocSecurity>0</DocSecurity>
  <Lines>5</Lines>
  <Paragraphs>1</Paragraphs>
  <ScaleCrop>false</ScaleCrop>
  <Company>Regaltec</Company>
  <LinksUpToDate>false</LinksUpToDate>
  <CharactersWithSpaces>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2020-10-19T06:45:00Z</dcterms:created>
  <dcterms:modified xsi:type="dcterms:W3CDTF">2020-10-19T06:45:00Z</dcterms:modified>
</cp:coreProperties>
</file>