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B55CE" w:rsidRDefault="006B55CE" w:rsidP="006B55CE">
      <w:pPr>
        <w:jc w:val="center"/>
        <w:rPr>
          <w:rFonts w:ascii="微软雅黑" w:eastAsia="微软雅黑" w:hAnsi="微软雅黑"/>
          <w:color w:val="000000"/>
          <w:sz w:val="36"/>
          <w:szCs w:val="36"/>
        </w:rPr>
      </w:pPr>
      <w:r w:rsidRPr="006B55CE">
        <w:rPr>
          <w:rFonts w:ascii="微软雅黑" w:eastAsia="微软雅黑" w:hAnsi="微软雅黑" w:hint="eastAsia"/>
          <w:color w:val="000000"/>
          <w:sz w:val="36"/>
          <w:szCs w:val="36"/>
        </w:rPr>
        <w:t>佛山市南海区住房城乡建设和水利局转发广东省住房和城乡建设厅关于印发《全省房屋市政工程“安全生产检查月”专项行动实施方案》的通知</w:t>
      </w:r>
    </w:p>
    <w:p w:rsidR="006B55CE" w:rsidRDefault="006B55CE">
      <w:pPr>
        <w:rPr>
          <w:rFonts w:ascii="微软雅黑" w:eastAsia="微软雅黑" w:hAnsi="微软雅黑"/>
          <w:color w:val="000000"/>
          <w:sz w:val="54"/>
          <w:szCs w:val="54"/>
        </w:rPr>
      </w:pPr>
    </w:p>
    <w:p w:rsidR="006B55CE" w:rsidRPr="00E6707D" w:rsidRDefault="006B55CE" w:rsidP="006B55CE">
      <w:pPr>
        <w:pStyle w:val="a6"/>
        <w:spacing w:line="480" w:lineRule="auto"/>
        <w:rPr>
          <w:color w:val="000000"/>
          <w:sz w:val="30"/>
          <w:szCs w:val="30"/>
        </w:rPr>
      </w:pPr>
      <w:r w:rsidRPr="00E6707D">
        <w:rPr>
          <w:rFonts w:hint="eastAsia"/>
          <w:color w:val="000000"/>
          <w:sz w:val="30"/>
          <w:szCs w:val="30"/>
        </w:rPr>
        <w:t>各镇（街道）建设行政主管部门，区建筑工程施工安全监督站，各建设、施工、监理等有关企业：</w:t>
      </w:r>
    </w:p>
    <w:p w:rsidR="006B55CE" w:rsidRPr="00E6707D" w:rsidRDefault="006B55CE" w:rsidP="006B55CE">
      <w:pPr>
        <w:pStyle w:val="a6"/>
        <w:spacing w:line="480" w:lineRule="auto"/>
        <w:rPr>
          <w:rFonts w:hint="eastAsia"/>
          <w:color w:val="000000"/>
          <w:sz w:val="30"/>
          <w:szCs w:val="30"/>
        </w:rPr>
      </w:pPr>
      <w:r w:rsidRPr="00E6707D">
        <w:rPr>
          <w:rFonts w:hint="eastAsia"/>
          <w:color w:val="000000"/>
          <w:sz w:val="30"/>
          <w:szCs w:val="30"/>
        </w:rPr>
        <w:t xml:space="preserve">　　现将《佛山市住房和城乡建设局转发广东省住房和城乡建设厅关于印发〈全省房屋市政工程“安全生产检查月”专项行动实施方案〉的通知》（佛建函〔2020〕93号）转发给你们，请认真贯彻实施，并做好以下节点工作：</w:t>
      </w:r>
    </w:p>
    <w:p w:rsidR="006B55CE" w:rsidRPr="00E6707D" w:rsidRDefault="006B55CE" w:rsidP="006B55CE">
      <w:pPr>
        <w:pStyle w:val="a6"/>
        <w:spacing w:line="480" w:lineRule="auto"/>
        <w:rPr>
          <w:rFonts w:hint="eastAsia"/>
          <w:color w:val="000000"/>
          <w:sz w:val="30"/>
          <w:szCs w:val="30"/>
        </w:rPr>
      </w:pPr>
      <w:r w:rsidRPr="00E6707D">
        <w:rPr>
          <w:rFonts w:hint="eastAsia"/>
          <w:color w:val="000000"/>
          <w:sz w:val="30"/>
          <w:szCs w:val="30"/>
        </w:rPr>
        <w:t xml:space="preserve">　　一、各有关企业按要求（附件中附表1）开展自查自纠自评工作并完成表格填报，经签名盖章后于10月30日前报项目对应监督机构，项目自留1份备查。</w:t>
      </w:r>
    </w:p>
    <w:p w:rsidR="006B55CE" w:rsidRPr="00E6707D" w:rsidRDefault="006B55CE" w:rsidP="006B55CE">
      <w:pPr>
        <w:pStyle w:val="a6"/>
        <w:spacing w:line="480" w:lineRule="auto"/>
        <w:rPr>
          <w:rFonts w:hint="eastAsia"/>
          <w:color w:val="000000"/>
          <w:sz w:val="30"/>
          <w:szCs w:val="30"/>
        </w:rPr>
      </w:pPr>
      <w:r w:rsidRPr="00E6707D">
        <w:rPr>
          <w:rFonts w:hint="eastAsia"/>
          <w:color w:val="000000"/>
          <w:sz w:val="30"/>
          <w:szCs w:val="30"/>
        </w:rPr>
        <w:t xml:space="preserve">　　二、各镇（街道）建设行政主管部门、区建筑工程施工安全监督站要及时对“安全生产检查月”工作进行总结，于11月16日前将工作情况统计表（附件中附表2）及总结报送我局。</w:t>
      </w:r>
    </w:p>
    <w:p w:rsidR="006B55CE" w:rsidRPr="00E6707D" w:rsidRDefault="006B55CE" w:rsidP="006B55CE">
      <w:pPr>
        <w:pStyle w:val="a6"/>
        <w:spacing w:line="597" w:lineRule="atLeast"/>
        <w:rPr>
          <w:rFonts w:hint="eastAsia"/>
          <w:color w:val="000000"/>
          <w:sz w:val="30"/>
          <w:szCs w:val="30"/>
        </w:rPr>
      </w:pPr>
      <w:r w:rsidRPr="00E6707D">
        <w:rPr>
          <w:rFonts w:hint="eastAsia"/>
          <w:color w:val="000000"/>
          <w:sz w:val="30"/>
          <w:szCs w:val="30"/>
        </w:rPr>
        <w:t> </w:t>
      </w:r>
    </w:p>
    <w:p w:rsidR="006B55CE" w:rsidRPr="00E6707D" w:rsidRDefault="006B55CE" w:rsidP="006B55CE">
      <w:pPr>
        <w:pStyle w:val="a6"/>
        <w:spacing w:line="480" w:lineRule="auto"/>
        <w:rPr>
          <w:rFonts w:hint="eastAsia"/>
          <w:color w:val="000000"/>
          <w:sz w:val="30"/>
          <w:szCs w:val="30"/>
        </w:rPr>
      </w:pPr>
      <w:r w:rsidRPr="00E6707D">
        <w:rPr>
          <w:rFonts w:hint="eastAsia"/>
          <w:color w:val="000000"/>
          <w:sz w:val="30"/>
          <w:szCs w:val="30"/>
        </w:rPr>
        <w:t xml:space="preserve">　　附件：</w:t>
      </w:r>
    </w:p>
    <w:p w:rsidR="006B55CE" w:rsidRPr="00E6707D" w:rsidRDefault="006B55CE" w:rsidP="006B55CE">
      <w:pPr>
        <w:pStyle w:val="a6"/>
        <w:spacing w:line="597" w:lineRule="atLeast"/>
        <w:rPr>
          <w:rFonts w:hint="eastAsia"/>
          <w:color w:val="000000"/>
          <w:sz w:val="30"/>
          <w:szCs w:val="30"/>
        </w:rPr>
      </w:pPr>
      <w:hyperlink r:id="rId6" w:tgtFrame="_blank" w:history="1">
        <w:r w:rsidRPr="00E6707D">
          <w:rPr>
            <w:rStyle w:val="a5"/>
            <w:rFonts w:hint="default"/>
            <w:sz w:val="30"/>
            <w:szCs w:val="30"/>
            <w:u w:val="single"/>
          </w:rPr>
          <w:t>佛山市住房和城乡建设局转发广东省住房和城乡建设厅关于印发《全省房屋市政工程“安全生产检查月”专项行动实施方案》的通知（佛建函〔2020〕93号）.pdf</w:t>
        </w:r>
      </w:hyperlink>
    </w:p>
    <w:p w:rsidR="006B55CE" w:rsidRPr="00E6707D" w:rsidRDefault="006B55CE" w:rsidP="006B55CE">
      <w:pPr>
        <w:pStyle w:val="a6"/>
        <w:spacing w:line="597" w:lineRule="atLeast"/>
        <w:rPr>
          <w:color w:val="000000"/>
          <w:sz w:val="30"/>
          <w:szCs w:val="30"/>
        </w:rPr>
      </w:pPr>
      <w:r w:rsidRPr="00E6707D">
        <w:rPr>
          <w:rFonts w:hint="eastAsia"/>
          <w:color w:val="000000"/>
          <w:sz w:val="30"/>
          <w:szCs w:val="30"/>
        </w:rPr>
        <w:t> </w:t>
      </w:r>
    </w:p>
    <w:p w:rsidR="006B55CE" w:rsidRPr="00E6707D" w:rsidRDefault="006B55CE" w:rsidP="006B55CE">
      <w:pPr>
        <w:pStyle w:val="a6"/>
        <w:spacing w:line="597" w:lineRule="atLeast"/>
        <w:rPr>
          <w:color w:val="000000"/>
          <w:sz w:val="30"/>
          <w:szCs w:val="30"/>
        </w:rPr>
      </w:pPr>
    </w:p>
    <w:p w:rsidR="006B55CE" w:rsidRPr="00E6707D" w:rsidRDefault="006B55CE" w:rsidP="006B55CE">
      <w:pPr>
        <w:pStyle w:val="a6"/>
        <w:spacing w:line="597" w:lineRule="atLeast"/>
        <w:rPr>
          <w:rFonts w:hint="eastAsia"/>
          <w:color w:val="000000"/>
          <w:sz w:val="30"/>
          <w:szCs w:val="30"/>
        </w:rPr>
      </w:pPr>
    </w:p>
    <w:p w:rsidR="006B55CE" w:rsidRPr="00E6707D" w:rsidRDefault="006B55CE" w:rsidP="006B55CE">
      <w:pPr>
        <w:pStyle w:val="a6"/>
        <w:spacing w:line="480" w:lineRule="auto"/>
        <w:jc w:val="right"/>
        <w:rPr>
          <w:rFonts w:hint="eastAsia"/>
          <w:color w:val="000000"/>
          <w:sz w:val="30"/>
          <w:szCs w:val="30"/>
        </w:rPr>
      </w:pPr>
      <w:r w:rsidRPr="00E6707D">
        <w:rPr>
          <w:rFonts w:hint="eastAsia"/>
          <w:color w:val="000000"/>
          <w:sz w:val="30"/>
          <w:szCs w:val="30"/>
        </w:rPr>
        <w:t xml:space="preserve">　　佛山市南海区住房城乡建设和水利局</w:t>
      </w:r>
    </w:p>
    <w:p w:rsidR="006B55CE" w:rsidRPr="00E6707D" w:rsidRDefault="006B55CE" w:rsidP="006B55CE">
      <w:pPr>
        <w:pStyle w:val="a6"/>
        <w:spacing w:line="480" w:lineRule="auto"/>
        <w:jc w:val="right"/>
        <w:rPr>
          <w:rFonts w:hint="eastAsia"/>
          <w:color w:val="000000"/>
          <w:sz w:val="30"/>
          <w:szCs w:val="30"/>
        </w:rPr>
      </w:pPr>
      <w:r w:rsidRPr="00E6707D">
        <w:rPr>
          <w:rFonts w:hint="eastAsia"/>
          <w:color w:val="000000"/>
          <w:sz w:val="30"/>
          <w:szCs w:val="30"/>
        </w:rPr>
        <w:t xml:space="preserve">　　2020年10月29日</w:t>
      </w:r>
    </w:p>
    <w:p w:rsidR="006B55CE" w:rsidRPr="00E6707D" w:rsidRDefault="006B55CE" w:rsidP="006B55CE">
      <w:pPr>
        <w:pStyle w:val="a6"/>
        <w:spacing w:line="480" w:lineRule="auto"/>
        <w:rPr>
          <w:rFonts w:hint="eastAsia"/>
          <w:color w:val="000000"/>
          <w:sz w:val="30"/>
          <w:szCs w:val="30"/>
        </w:rPr>
      </w:pPr>
      <w:r w:rsidRPr="00E6707D">
        <w:rPr>
          <w:rFonts w:hint="eastAsia"/>
          <w:color w:val="000000"/>
          <w:sz w:val="30"/>
          <w:szCs w:val="30"/>
        </w:rPr>
        <w:t xml:space="preserve">　　（联系人：刘武斌，联系电话：86325722）</w:t>
      </w:r>
    </w:p>
    <w:p w:rsidR="006B55CE" w:rsidRPr="006B55CE" w:rsidRDefault="006B55CE"/>
    <w:sectPr w:rsidR="006B55CE" w:rsidRPr="006B55C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198D" w:rsidRDefault="00D6198D" w:rsidP="006B55CE">
      <w:r>
        <w:separator/>
      </w:r>
    </w:p>
  </w:endnote>
  <w:endnote w:type="continuationSeparator" w:id="1">
    <w:p w:rsidR="00D6198D" w:rsidRDefault="00D6198D" w:rsidP="006B55C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198D" w:rsidRDefault="00D6198D" w:rsidP="006B55CE">
      <w:r>
        <w:separator/>
      </w:r>
    </w:p>
  </w:footnote>
  <w:footnote w:type="continuationSeparator" w:id="1">
    <w:p w:rsidR="00D6198D" w:rsidRDefault="00D6198D" w:rsidP="006B55C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B55CE"/>
    <w:rsid w:val="006B55CE"/>
    <w:rsid w:val="00D6198D"/>
    <w:rsid w:val="00E670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B55C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B55CE"/>
    <w:rPr>
      <w:sz w:val="18"/>
      <w:szCs w:val="18"/>
    </w:rPr>
  </w:style>
  <w:style w:type="paragraph" w:styleId="a4">
    <w:name w:val="footer"/>
    <w:basedOn w:val="a"/>
    <w:link w:val="Char0"/>
    <w:uiPriority w:val="99"/>
    <w:semiHidden/>
    <w:unhideWhenUsed/>
    <w:rsid w:val="006B55C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B55CE"/>
    <w:rPr>
      <w:sz w:val="18"/>
      <w:szCs w:val="18"/>
    </w:rPr>
  </w:style>
  <w:style w:type="character" w:styleId="a5">
    <w:name w:val="Hyperlink"/>
    <w:basedOn w:val="a0"/>
    <w:uiPriority w:val="99"/>
    <w:semiHidden/>
    <w:unhideWhenUsed/>
    <w:rsid w:val="006B55CE"/>
    <w:rPr>
      <w:rFonts w:ascii="宋体" w:eastAsia="宋体" w:hAnsi="宋体" w:hint="eastAsia"/>
      <w:strike w:val="0"/>
      <w:dstrike w:val="0"/>
      <w:color w:val="000000"/>
      <w:sz w:val="29"/>
      <w:szCs w:val="29"/>
      <w:u w:val="none"/>
      <w:effect w:val="none"/>
    </w:rPr>
  </w:style>
  <w:style w:type="paragraph" w:styleId="a6">
    <w:name w:val="Normal (Web)"/>
    <w:basedOn w:val="a"/>
    <w:uiPriority w:val="99"/>
    <w:semiHidden/>
    <w:unhideWhenUsed/>
    <w:rsid w:val="006B55CE"/>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35492952">
      <w:bodyDiv w:val="1"/>
      <w:marLeft w:val="0"/>
      <w:marRight w:val="0"/>
      <w:marTop w:val="0"/>
      <w:marBottom w:val="0"/>
      <w:divBdr>
        <w:top w:val="none" w:sz="0" w:space="0" w:color="auto"/>
        <w:left w:val="none" w:sz="0" w:space="0" w:color="auto"/>
        <w:bottom w:val="none" w:sz="0" w:space="0" w:color="auto"/>
        <w:right w:val="none" w:sz="0" w:space="0" w:color="auto"/>
      </w:divBdr>
      <w:divsChild>
        <w:div w:id="1267468407">
          <w:marLeft w:val="0"/>
          <w:marRight w:val="0"/>
          <w:marTop w:val="100"/>
          <w:marBottom w:val="100"/>
          <w:divBdr>
            <w:top w:val="single" w:sz="8" w:space="0" w:color="CCCCCC"/>
            <w:left w:val="single" w:sz="8" w:space="0" w:color="CCCCCC"/>
            <w:bottom w:val="single" w:sz="8" w:space="0" w:color="CCCCCC"/>
            <w:right w:val="single" w:sz="8" w:space="0" w:color="CCCCCC"/>
          </w:divBdr>
          <w:divsChild>
            <w:div w:id="1490831327">
              <w:marLeft w:val="0"/>
              <w:marRight w:val="0"/>
              <w:marTop w:val="309"/>
              <w:marBottom w:val="309"/>
              <w:divBdr>
                <w:top w:val="none" w:sz="0" w:space="0" w:color="auto"/>
                <w:left w:val="none" w:sz="0" w:space="0" w:color="auto"/>
                <w:bottom w:val="none" w:sz="0" w:space="0" w:color="auto"/>
                <w:right w:val="none" w:sz="0" w:space="0" w:color="auto"/>
              </w:divBdr>
              <w:divsChild>
                <w:div w:id="147764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7/137493/4587648.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Words>
  <Characters>516</Characters>
  <Application>Microsoft Office Word</Application>
  <DocSecurity>0</DocSecurity>
  <Lines>4</Lines>
  <Paragraphs>1</Paragraphs>
  <ScaleCrop>false</ScaleCrop>
  <Company>Regaltec</Company>
  <LinksUpToDate>false</LinksUpToDate>
  <CharactersWithSpaces>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12</cp:revision>
  <dcterms:created xsi:type="dcterms:W3CDTF">2020-11-02T01:22:00Z</dcterms:created>
  <dcterms:modified xsi:type="dcterms:W3CDTF">2020-11-02T01:23:00Z</dcterms:modified>
</cp:coreProperties>
</file>