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B01EB0" w:rsidP="00B01EB0">
      <w:pPr>
        <w:jc w:val="center"/>
        <w:rPr>
          <w:rFonts w:ascii="微软雅黑" w:eastAsia="微软雅黑" w:hAnsi="微软雅黑" w:hint="eastAsia"/>
          <w:color w:val="000000"/>
          <w:sz w:val="36"/>
          <w:szCs w:val="36"/>
        </w:rPr>
      </w:pPr>
      <w:r w:rsidRPr="00B01EB0">
        <w:rPr>
          <w:rFonts w:ascii="微软雅黑" w:eastAsia="微软雅黑" w:hAnsi="微软雅黑" w:hint="eastAsia"/>
          <w:color w:val="000000"/>
          <w:sz w:val="36"/>
          <w:szCs w:val="36"/>
        </w:rPr>
        <w:t>佛山市南海区住房城乡建设和水利局关于开展资质动态核查工作的通知</w:t>
      </w:r>
    </w:p>
    <w:p w:rsidR="00B01EB0" w:rsidRDefault="00B01EB0" w:rsidP="00B01EB0">
      <w:pPr>
        <w:jc w:val="center"/>
        <w:rPr>
          <w:rFonts w:ascii="微软雅黑" w:eastAsia="微软雅黑" w:hAnsi="微软雅黑" w:hint="eastAsia"/>
          <w:color w:val="000000"/>
          <w:sz w:val="36"/>
          <w:szCs w:val="36"/>
        </w:rPr>
      </w:pPr>
    </w:p>
    <w:p w:rsidR="00B01EB0" w:rsidRPr="00B01EB0" w:rsidRDefault="00B01EB0" w:rsidP="00B01EB0">
      <w:pPr>
        <w:pStyle w:val="a6"/>
        <w:spacing w:line="480" w:lineRule="auto"/>
        <w:rPr>
          <w:color w:val="000000"/>
        </w:rPr>
      </w:pPr>
      <w:r w:rsidRPr="00B01EB0">
        <w:rPr>
          <w:rFonts w:hint="eastAsia"/>
          <w:color w:val="000000"/>
        </w:rPr>
        <w:t>各有关企业：</w:t>
      </w:r>
    </w:p>
    <w:p w:rsidR="00B01EB0" w:rsidRPr="00B01EB0" w:rsidRDefault="00B01EB0" w:rsidP="00B01EB0">
      <w:pPr>
        <w:pStyle w:val="a6"/>
        <w:spacing w:line="480" w:lineRule="auto"/>
        <w:rPr>
          <w:rFonts w:hint="eastAsia"/>
          <w:color w:val="000000"/>
        </w:rPr>
      </w:pPr>
      <w:r w:rsidRPr="00B01EB0">
        <w:rPr>
          <w:rFonts w:hint="eastAsia"/>
          <w:color w:val="000000"/>
        </w:rPr>
        <w:t xml:space="preserve">　　根据《建设工程勘察设计资质管理规定》、《工程造价咨询企业管理办法》、《建筑业企业资质管理规定》、《工程监理企业资质管理规定》、《佛山市住房和城乡建设局关于加强建筑行业企业资质许可后动态核查工作的通知》等文件要求，为加强我区建筑行业企业在取得资质后的动态管理，严厉打击“空壳”公司，促进企业诚信规范经营，维护我区建筑市场秩序，现将有关事项通知如下：</w:t>
      </w:r>
    </w:p>
    <w:p w:rsidR="00B01EB0" w:rsidRPr="00B01EB0" w:rsidRDefault="00B01EB0" w:rsidP="00B01EB0">
      <w:pPr>
        <w:pStyle w:val="a6"/>
        <w:spacing w:line="480" w:lineRule="auto"/>
        <w:rPr>
          <w:rFonts w:hint="eastAsia"/>
          <w:color w:val="000000"/>
        </w:rPr>
      </w:pPr>
      <w:r w:rsidRPr="00B01EB0">
        <w:rPr>
          <w:rFonts w:hint="eastAsia"/>
          <w:color w:val="000000"/>
        </w:rPr>
        <w:t xml:space="preserve">　　一、核查时间</w:t>
      </w:r>
    </w:p>
    <w:p w:rsidR="00B01EB0" w:rsidRPr="00B01EB0" w:rsidRDefault="00B01EB0" w:rsidP="00B01EB0">
      <w:pPr>
        <w:pStyle w:val="a6"/>
        <w:spacing w:line="480" w:lineRule="auto"/>
        <w:rPr>
          <w:rFonts w:hint="eastAsia"/>
          <w:color w:val="000000"/>
        </w:rPr>
      </w:pPr>
      <w:r w:rsidRPr="00B01EB0">
        <w:rPr>
          <w:rFonts w:hint="eastAsia"/>
          <w:color w:val="000000"/>
        </w:rPr>
        <w:t xml:space="preserve">　　2020年11月-12月（具体时间另行通知）。</w:t>
      </w:r>
    </w:p>
    <w:p w:rsidR="00B01EB0" w:rsidRPr="00B01EB0" w:rsidRDefault="00B01EB0" w:rsidP="00B01EB0">
      <w:pPr>
        <w:pStyle w:val="a6"/>
        <w:spacing w:line="480" w:lineRule="auto"/>
        <w:rPr>
          <w:rFonts w:hint="eastAsia"/>
          <w:color w:val="000000"/>
        </w:rPr>
      </w:pPr>
      <w:r w:rsidRPr="00B01EB0">
        <w:rPr>
          <w:rFonts w:hint="eastAsia"/>
          <w:color w:val="000000"/>
        </w:rPr>
        <w:t xml:space="preserve">　　二、核查对象及方式</w:t>
      </w:r>
    </w:p>
    <w:p w:rsidR="00B01EB0" w:rsidRPr="00B01EB0" w:rsidRDefault="00B01EB0" w:rsidP="00B01EB0">
      <w:pPr>
        <w:pStyle w:val="a6"/>
        <w:spacing w:line="480" w:lineRule="auto"/>
        <w:rPr>
          <w:rFonts w:hint="eastAsia"/>
          <w:color w:val="000000"/>
        </w:rPr>
      </w:pPr>
      <w:r w:rsidRPr="00B01EB0">
        <w:rPr>
          <w:rFonts w:hint="eastAsia"/>
          <w:color w:val="000000"/>
        </w:rPr>
        <w:t xml:space="preserve">　　区内勘察设计、造价咨询、施工、监理企业。采取随机抽查的方式，重点对如下企业进行核查：</w:t>
      </w:r>
    </w:p>
    <w:p w:rsidR="00B01EB0" w:rsidRPr="00B01EB0" w:rsidRDefault="00B01EB0" w:rsidP="00B01EB0">
      <w:pPr>
        <w:pStyle w:val="a6"/>
        <w:spacing w:line="480" w:lineRule="auto"/>
        <w:rPr>
          <w:rFonts w:hint="eastAsia"/>
          <w:color w:val="000000"/>
        </w:rPr>
      </w:pPr>
      <w:r w:rsidRPr="00B01EB0">
        <w:rPr>
          <w:rFonts w:hint="eastAsia"/>
          <w:color w:val="000000"/>
        </w:rPr>
        <w:t xml:space="preserve">　　（一）发生生产安全事故或因违法违规行为受到住建部门行政处罚的企业；</w:t>
      </w:r>
    </w:p>
    <w:p w:rsidR="00B01EB0" w:rsidRPr="00B01EB0" w:rsidRDefault="00B01EB0" w:rsidP="00B01EB0">
      <w:pPr>
        <w:pStyle w:val="a6"/>
        <w:spacing w:line="480" w:lineRule="auto"/>
        <w:rPr>
          <w:rFonts w:hint="eastAsia"/>
          <w:color w:val="000000"/>
        </w:rPr>
      </w:pPr>
      <w:r w:rsidRPr="00B01EB0">
        <w:rPr>
          <w:rFonts w:hint="eastAsia"/>
          <w:color w:val="000000"/>
        </w:rPr>
        <w:t xml:space="preserve">　　（二）被列入我市建筑行业诚信“黑名单”的企业；</w:t>
      </w:r>
    </w:p>
    <w:p w:rsidR="00B01EB0" w:rsidRPr="00B01EB0" w:rsidRDefault="00B01EB0" w:rsidP="00B01EB0">
      <w:pPr>
        <w:pStyle w:val="a6"/>
        <w:spacing w:line="480" w:lineRule="auto"/>
        <w:rPr>
          <w:rFonts w:hint="eastAsia"/>
          <w:color w:val="000000"/>
        </w:rPr>
      </w:pPr>
      <w:r w:rsidRPr="00B01EB0">
        <w:rPr>
          <w:rFonts w:hint="eastAsia"/>
          <w:color w:val="000000"/>
        </w:rPr>
        <w:t xml:space="preserve">　　（三）我区2020年进行诚信登记的企业。</w:t>
      </w:r>
    </w:p>
    <w:p w:rsidR="00B01EB0" w:rsidRPr="00B01EB0" w:rsidRDefault="00B01EB0" w:rsidP="00B01EB0">
      <w:pPr>
        <w:pStyle w:val="a6"/>
        <w:spacing w:line="480" w:lineRule="auto"/>
        <w:rPr>
          <w:rFonts w:hint="eastAsia"/>
          <w:color w:val="000000"/>
        </w:rPr>
      </w:pPr>
      <w:r w:rsidRPr="00B01EB0">
        <w:rPr>
          <w:rFonts w:hint="eastAsia"/>
          <w:color w:val="000000"/>
        </w:rPr>
        <w:t xml:space="preserve">　　三、资质核查的主要内容</w:t>
      </w:r>
    </w:p>
    <w:p w:rsidR="00B01EB0" w:rsidRPr="00B01EB0" w:rsidRDefault="00B01EB0" w:rsidP="00B01EB0">
      <w:pPr>
        <w:pStyle w:val="a6"/>
        <w:spacing w:line="480" w:lineRule="auto"/>
        <w:rPr>
          <w:rFonts w:hint="eastAsia"/>
          <w:color w:val="000000"/>
        </w:rPr>
      </w:pPr>
      <w:r w:rsidRPr="00B01EB0">
        <w:rPr>
          <w:rFonts w:hint="eastAsia"/>
          <w:color w:val="000000"/>
        </w:rPr>
        <w:t xml:space="preserve">　　（一）资质证书、企业法人营业执照、安全生产许可证是否齐全有效；</w:t>
      </w:r>
    </w:p>
    <w:p w:rsidR="00B01EB0" w:rsidRPr="00B01EB0" w:rsidRDefault="00B01EB0" w:rsidP="00B01EB0">
      <w:pPr>
        <w:pStyle w:val="a6"/>
        <w:spacing w:line="480" w:lineRule="auto"/>
        <w:rPr>
          <w:rFonts w:hint="eastAsia"/>
          <w:color w:val="000000"/>
        </w:rPr>
      </w:pPr>
      <w:r w:rsidRPr="00B01EB0">
        <w:rPr>
          <w:rFonts w:hint="eastAsia"/>
          <w:color w:val="000000"/>
        </w:rPr>
        <w:t xml:space="preserve">　　（二）单位的法定代表人、技术负责人、专业技术人员、注册执业人员、技工人员等是否符合资质标准的要求；</w:t>
      </w:r>
    </w:p>
    <w:p w:rsidR="00B01EB0" w:rsidRPr="00B01EB0" w:rsidRDefault="00B01EB0" w:rsidP="00B01EB0">
      <w:pPr>
        <w:pStyle w:val="a6"/>
        <w:spacing w:line="480" w:lineRule="auto"/>
        <w:rPr>
          <w:rFonts w:hint="eastAsia"/>
          <w:color w:val="000000"/>
        </w:rPr>
      </w:pPr>
      <w:r w:rsidRPr="00B01EB0">
        <w:rPr>
          <w:rFonts w:hint="eastAsia"/>
          <w:color w:val="000000"/>
        </w:rPr>
        <w:t xml:space="preserve">　　（三）办公场所和技术装备情况；</w:t>
      </w:r>
    </w:p>
    <w:p w:rsidR="00B01EB0" w:rsidRPr="00B01EB0" w:rsidRDefault="00B01EB0" w:rsidP="00B01EB0">
      <w:pPr>
        <w:pStyle w:val="a6"/>
        <w:spacing w:line="480" w:lineRule="auto"/>
        <w:rPr>
          <w:rFonts w:hint="eastAsia"/>
          <w:color w:val="000000"/>
        </w:rPr>
      </w:pPr>
      <w:r w:rsidRPr="00B01EB0">
        <w:rPr>
          <w:rFonts w:hint="eastAsia"/>
          <w:color w:val="000000"/>
        </w:rPr>
        <w:lastRenderedPageBreak/>
        <w:t xml:space="preserve">　　（四）企业财务状况及管理制度建立情况；</w:t>
      </w:r>
    </w:p>
    <w:p w:rsidR="00B01EB0" w:rsidRPr="00B01EB0" w:rsidRDefault="00B01EB0" w:rsidP="00B01EB0">
      <w:pPr>
        <w:pStyle w:val="a6"/>
        <w:spacing w:line="480" w:lineRule="auto"/>
        <w:rPr>
          <w:rFonts w:hint="eastAsia"/>
          <w:color w:val="000000"/>
        </w:rPr>
      </w:pPr>
      <w:r w:rsidRPr="00B01EB0">
        <w:rPr>
          <w:rFonts w:hint="eastAsia"/>
          <w:color w:val="000000"/>
        </w:rPr>
        <w:t xml:space="preserve">　　（五）按有关规定需要核查的其他内容。</w:t>
      </w:r>
    </w:p>
    <w:p w:rsidR="00B01EB0" w:rsidRPr="00B01EB0" w:rsidRDefault="00B01EB0" w:rsidP="00B01EB0">
      <w:pPr>
        <w:pStyle w:val="a6"/>
        <w:spacing w:line="480" w:lineRule="auto"/>
        <w:rPr>
          <w:rFonts w:hint="eastAsia"/>
          <w:color w:val="000000"/>
        </w:rPr>
      </w:pPr>
      <w:r w:rsidRPr="00B01EB0">
        <w:rPr>
          <w:rFonts w:hint="eastAsia"/>
          <w:color w:val="000000"/>
        </w:rPr>
        <w:t xml:space="preserve">　　四、核查的有关要求</w:t>
      </w:r>
    </w:p>
    <w:p w:rsidR="00B01EB0" w:rsidRPr="00B01EB0" w:rsidRDefault="00B01EB0" w:rsidP="00B01EB0">
      <w:pPr>
        <w:pStyle w:val="a6"/>
        <w:spacing w:line="480" w:lineRule="auto"/>
        <w:rPr>
          <w:rFonts w:hint="eastAsia"/>
          <w:color w:val="000000"/>
        </w:rPr>
      </w:pPr>
      <w:r w:rsidRPr="00B01EB0">
        <w:rPr>
          <w:rFonts w:hint="eastAsia"/>
          <w:color w:val="000000"/>
        </w:rPr>
        <w:t xml:space="preserve">　　（一）核查工作按照《建设工程勘察设计资质管理规定》、《工程造价咨询企业管理办法》、《建筑业企业资质管理规定》、《工程监理企业资质管理规定》、《工程勘察资质标准》、《工程设计资质标准》、《建筑业企业资质标准》、《工程监理企业资质标准》等相关规定标准执行。</w:t>
      </w:r>
    </w:p>
    <w:p w:rsidR="00B01EB0" w:rsidRPr="00B01EB0" w:rsidRDefault="00B01EB0" w:rsidP="00B01EB0">
      <w:pPr>
        <w:pStyle w:val="a6"/>
        <w:spacing w:line="480" w:lineRule="auto"/>
        <w:rPr>
          <w:rFonts w:hint="eastAsia"/>
          <w:color w:val="000000"/>
        </w:rPr>
      </w:pPr>
      <w:r w:rsidRPr="00B01EB0">
        <w:rPr>
          <w:rFonts w:hint="eastAsia"/>
          <w:color w:val="000000"/>
        </w:rPr>
        <w:t xml:space="preserve">　　（二）被核查企业应按要求提供真实资料，并积极配合核查人员工作，资料不齐或者无法提供原件的，应予说明。被核查企业提供虚假资料的，一经查实，按不合格企业处理并在我市建筑诚信评价体系管理平台进行动态扣分。</w:t>
      </w:r>
    </w:p>
    <w:p w:rsidR="00B01EB0" w:rsidRPr="00B01EB0" w:rsidRDefault="00B01EB0" w:rsidP="00B01EB0">
      <w:pPr>
        <w:pStyle w:val="a6"/>
        <w:spacing w:line="480" w:lineRule="auto"/>
        <w:rPr>
          <w:rFonts w:hint="eastAsia"/>
          <w:color w:val="000000"/>
        </w:rPr>
      </w:pPr>
      <w:r w:rsidRPr="00B01EB0">
        <w:rPr>
          <w:rFonts w:hint="eastAsia"/>
          <w:color w:val="000000"/>
        </w:rPr>
        <w:t xml:space="preserve">　　（三）对核查结果为“不合格”的企业，我局现场向企业下发《资质核查整改通知书》，并督促企业限期落实整改。</w:t>
      </w:r>
    </w:p>
    <w:p w:rsidR="00B01EB0" w:rsidRPr="00B01EB0" w:rsidRDefault="00B01EB0" w:rsidP="00B01EB0">
      <w:pPr>
        <w:pStyle w:val="a6"/>
        <w:spacing w:line="480" w:lineRule="auto"/>
        <w:rPr>
          <w:rFonts w:hint="eastAsia"/>
          <w:color w:val="000000"/>
        </w:rPr>
      </w:pPr>
      <w:r w:rsidRPr="00B01EB0">
        <w:rPr>
          <w:rFonts w:hint="eastAsia"/>
          <w:color w:val="000000"/>
        </w:rPr>
        <w:t xml:space="preserve">　　（四）企业整改期满，经我局复核仍未达到资质标准要求，我局依法撤回该企业相关资质证书;属市、省住建厅、国家住建部核发的资质，我局按相关文件要求上报处理。</w:t>
      </w:r>
    </w:p>
    <w:p w:rsidR="00B01EB0" w:rsidRPr="00B01EB0" w:rsidRDefault="00B01EB0" w:rsidP="00B01EB0">
      <w:pPr>
        <w:pStyle w:val="a6"/>
        <w:spacing w:line="597" w:lineRule="atLeast"/>
        <w:rPr>
          <w:rFonts w:hint="eastAsia"/>
          <w:color w:val="000000"/>
        </w:rPr>
      </w:pPr>
      <w:r w:rsidRPr="00B01EB0">
        <w:rPr>
          <w:rFonts w:hint="eastAsia"/>
          <w:color w:val="000000"/>
        </w:rPr>
        <w:t> </w:t>
      </w:r>
    </w:p>
    <w:p w:rsidR="00B01EB0" w:rsidRPr="00B01EB0" w:rsidRDefault="00B01EB0" w:rsidP="00B01EB0">
      <w:pPr>
        <w:pStyle w:val="a6"/>
        <w:spacing w:line="480" w:lineRule="auto"/>
        <w:rPr>
          <w:rFonts w:hint="eastAsia"/>
          <w:color w:val="000000"/>
        </w:rPr>
      </w:pPr>
      <w:r w:rsidRPr="00B01EB0">
        <w:rPr>
          <w:rFonts w:hint="eastAsia"/>
          <w:color w:val="000000"/>
        </w:rPr>
        <w:t xml:space="preserve">　　正文及附件下载：</w:t>
      </w:r>
      <w:hyperlink r:id="rId6" w:tgtFrame="_blank" w:history="1">
        <w:r w:rsidRPr="00B01EB0">
          <w:rPr>
            <w:rStyle w:val="a5"/>
            <w:rFonts w:hint="default"/>
            <w:sz w:val="24"/>
            <w:szCs w:val="24"/>
            <w:u w:val="single"/>
          </w:rPr>
          <w:t>佛山市南海区住房城乡建设和水利局关于开展资质动态核查工作的通知.doc</w:t>
        </w:r>
      </w:hyperlink>
    </w:p>
    <w:p w:rsidR="00B01EB0" w:rsidRDefault="00B01EB0" w:rsidP="00B01EB0">
      <w:pPr>
        <w:pStyle w:val="a6"/>
        <w:spacing w:line="597" w:lineRule="atLeast"/>
        <w:rPr>
          <w:color w:val="000000"/>
        </w:rPr>
      </w:pPr>
      <w:r w:rsidRPr="00B01EB0">
        <w:rPr>
          <w:rFonts w:hint="eastAsia"/>
          <w:color w:val="000000"/>
        </w:rPr>
        <w:t> </w:t>
      </w:r>
    </w:p>
    <w:p w:rsidR="00B01EB0" w:rsidRPr="00B01EB0" w:rsidRDefault="00B01EB0" w:rsidP="00B01EB0">
      <w:pPr>
        <w:pStyle w:val="a6"/>
        <w:spacing w:line="597" w:lineRule="atLeast"/>
        <w:rPr>
          <w:rFonts w:hint="eastAsia"/>
          <w:color w:val="000000"/>
        </w:rPr>
      </w:pPr>
    </w:p>
    <w:p w:rsidR="00B01EB0" w:rsidRPr="00B01EB0" w:rsidRDefault="00B01EB0" w:rsidP="00B01EB0">
      <w:pPr>
        <w:pStyle w:val="a6"/>
        <w:spacing w:line="480" w:lineRule="auto"/>
        <w:jc w:val="right"/>
        <w:rPr>
          <w:rFonts w:hint="eastAsia"/>
          <w:color w:val="000000"/>
        </w:rPr>
      </w:pPr>
      <w:r w:rsidRPr="00B01EB0">
        <w:rPr>
          <w:rFonts w:hint="eastAsia"/>
          <w:color w:val="000000"/>
        </w:rPr>
        <w:t xml:space="preserve">　　佛山市南海区住房城乡建设和水利局</w:t>
      </w:r>
    </w:p>
    <w:p w:rsidR="00B01EB0" w:rsidRPr="00B01EB0" w:rsidRDefault="00B01EB0" w:rsidP="00B01EB0">
      <w:pPr>
        <w:pStyle w:val="a6"/>
        <w:spacing w:line="480" w:lineRule="auto"/>
        <w:jc w:val="right"/>
        <w:rPr>
          <w:rFonts w:hint="eastAsia"/>
          <w:color w:val="000000"/>
        </w:rPr>
      </w:pPr>
      <w:r w:rsidRPr="00B01EB0">
        <w:rPr>
          <w:rFonts w:hint="eastAsia"/>
          <w:color w:val="000000"/>
        </w:rPr>
        <w:t xml:space="preserve">　　2020年10月30日</w:t>
      </w:r>
    </w:p>
    <w:p w:rsidR="00B01EB0" w:rsidRPr="00B01EB0" w:rsidRDefault="00B01EB0" w:rsidP="00B01EB0">
      <w:pPr>
        <w:rPr>
          <w:sz w:val="24"/>
          <w:szCs w:val="24"/>
        </w:rPr>
      </w:pPr>
    </w:p>
    <w:sectPr w:rsidR="00B01EB0" w:rsidRPr="00B01EB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6770" w:rsidRDefault="00CC6770" w:rsidP="00B01EB0">
      <w:r>
        <w:separator/>
      </w:r>
    </w:p>
  </w:endnote>
  <w:endnote w:type="continuationSeparator" w:id="1">
    <w:p w:rsidR="00CC6770" w:rsidRDefault="00CC6770" w:rsidP="00B01EB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6770" w:rsidRDefault="00CC6770" w:rsidP="00B01EB0">
      <w:r>
        <w:separator/>
      </w:r>
    </w:p>
  </w:footnote>
  <w:footnote w:type="continuationSeparator" w:id="1">
    <w:p w:rsidR="00CC6770" w:rsidRDefault="00CC6770" w:rsidP="00B01EB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01EB0"/>
    <w:rsid w:val="00B01EB0"/>
    <w:rsid w:val="00CC677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01EB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01EB0"/>
    <w:rPr>
      <w:sz w:val="18"/>
      <w:szCs w:val="18"/>
    </w:rPr>
  </w:style>
  <w:style w:type="paragraph" w:styleId="a4">
    <w:name w:val="footer"/>
    <w:basedOn w:val="a"/>
    <w:link w:val="Char0"/>
    <w:uiPriority w:val="99"/>
    <w:semiHidden/>
    <w:unhideWhenUsed/>
    <w:rsid w:val="00B01EB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01EB0"/>
    <w:rPr>
      <w:sz w:val="18"/>
      <w:szCs w:val="18"/>
    </w:rPr>
  </w:style>
  <w:style w:type="character" w:styleId="a5">
    <w:name w:val="Hyperlink"/>
    <w:basedOn w:val="a0"/>
    <w:uiPriority w:val="99"/>
    <w:semiHidden/>
    <w:unhideWhenUsed/>
    <w:rsid w:val="00B01EB0"/>
    <w:rPr>
      <w:rFonts w:ascii="宋体" w:eastAsia="宋体" w:hAnsi="宋体" w:hint="eastAsia"/>
      <w:strike w:val="0"/>
      <w:dstrike w:val="0"/>
      <w:color w:val="000000"/>
      <w:sz w:val="29"/>
      <w:szCs w:val="29"/>
      <w:u w:val="none"/>
      <w:effect w:val="none"/>
    </w:rPr>
  </w:style>
  <w:style w:type="paragraph" w:styleId="a6">
    <w:name w:val="Normal (Web)"/>
    <w:basedOn w:val="a"/>
    <w:uiPriority w:val="99"/>
    <w:semiHidden/>
    <w:unhideWhenUsed/>
    <w:rsid w:val="00B01EB0"/>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273979853">
      <w:bodyDiv w:val="1"/>
      <w:marLeft w:val="0"/>
      <w:marRight w:val="0"/>
      <w:marTop w:val="0"/>
      <w:marBottom w:val="0"/>
      <w:divBdr>
        <w:top w:val="none" w:sz="0" w:space="0" w:color="auto"/>
        <w:left w:val="none" w:sz="0" w:space="0" w:color="auto"/>
        <w:bottom w:val="none" w:sz="0" w:space="0" w:color="auto"/>
        <w:right w:val="none" w:sz="0" w:space="0" w:color="auto"/>
      </w:divBdr>
      <w:divsChild>
        <w:div w:id="1770471660">
          <w:marLeft w:val="0"/>
          <w:marRight w:val="0"/>
          <w:marTop w:val="100"/>
          <w:marBottom w:val="100"/>
          <w:divBdr>
            <w:top w:val="single" w:sz="8" w:space="0" w:color="CCCCCC"/>
            <w:left w:val="single" w:sz="8" w:space="0" w:color="CCCCCC"/>
            <w:bottom w:val="single" w:sz="8" w:space="0" w:color="CCCCCC"/>
            <w:right w:val="single" w:sz="8" w:space="0" w:color="CCCCCC"/>
          </w:divBdr>
          <w:divsChild>
            <w:div w:id="506680355">
              <w:marLeft w:val="0"/>
              <w:marRight w:val="0"/>
              <w:marTop w:val="309"/>
              <w:marBottom w:val="309"/>
              <w:divBdr>
                <w:top w:val="none" w:sz="0" w:space="0" w:color="auto"/>
                <w:left w:val="none" w:sz="0" w:space="0" w:color="auto"/>
                <w:bottom w:val="none" w:sz="0" w:space="0" w:color="auto"/>
                <w:right w:val="none" w:sz="0" w:space="0" w:color="auto"/>
              </w:divBdr>
              <w:divsChild>
                <w:div w:id="428352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37/137927/4589873.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164</Words>
  <Characters>939</Characters>
  <Application>Microsoft Office Word</Application>
  <DocSecurity>0</DocSecurity>
  <Lines>7</Lines>
  <Paragraphs>2</Paragraphs>
  <ScaleCrop>false</ScaleCrop>
  <Company>Regaltec</Company>
  <LinksUpToDate>false</LinksUpToDate>
  <CharactersWithSpaces>1101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2020-11-03T06:34:00Z</dcterms:created>
  <dcterms:modified xsi:type="dcterms:W3CDTF">2020-11-03T06:35:00Z</dcterms:modified>
</cp:coreProperties>
</file>