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EA1358" w:rsidP="00EA1358">
      <w:pPr>
        <w:jc w:val="center"/>
        <w:rPr>
          <w:rFonts w:ascii="微软雅黑" w:eastAsia="微软雅黑" w:hAnsi="微软雅黑"/>
          <w:color w:val="000000"/>
          <w:sz w:val="36"/>
          <w:szCs w:val="36"/>
        </w:rPr>
      </w:pPr>
      <w:r w:rsidRPr="00EA1358">
        <w:rPr>
          <w:rFonts w:ascii="微软雅黑" w:eastAsia="微软雅黑" w:hAnsi="微软雅黑" w:hint="eastAsia"/>
          <w:color w:val="000000"/>
          <w:sz w:val="36"/>
          <w:szCs w:val="36"/>
        </w:rPr>
        <w:t>佛山市南海区住房城乡建设和水利局关于开展2020年建筑节能与绿色建筑专项检查的通知</w:t>
      </w:r>
    </w:p>
    <w:p w:rsidR="00EA1358" w:rsidRDefault="00EA1358" w:rsidP="00EA1358">
      <w:pPr>
        <w:jc w:val="center"/>
        <w:rPr>
          <w:rFonts w:ascii="微软雅黑" w:eastAsia="微软雅黑" w:hAnsi="微软雅黑"/>
          <w:color w:val="000000"/>
          <w:sz w:val="36"/>
          <w:szCs w:val="36"/>
        </w:rPr>
      </w:pPr>
    </w:p>
    <w:p w:rsidR="00EA1358" w:rsidRPr="00EA1358" w:rsidRDefault="00EA1358" w:rsidP="00EA1358">
      <w:pPr>
        <w:pStyle w:val="a6"/>
        <w:spacing w:line="480" w:lineRule="auto"/>
        <w:rPr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>各镇（街道）国土城建和水务局，区建筑工程质量监督站，各有关单位：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为进一步推动南海区建筑节能与绿色建筑发展，根据《广东省民用建筑节能条例》《佛山市人民政府办公室关于加快全面推广绿色建筑的意见》（佛府办〔2018〕30号）及有关“双随机一公开”的工作要求，我局决定开展2020年建筑节能与绿色建筑专项检查。现将有关事宜通知如下：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一、检查时间、方式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2020年11月中下旬，具体时间另行安排。我局组织专家到项目现场查阅相关资料和台账，抽查建设工程项目在设计、施工图设计文件审查、施工和验收环节执行建筑节能与绿色建筑标准情况。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二、检查范围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抽查2020年1月以来的在建民用建筑项目4个，具体项目待系统随机抽取后确定。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三、检查内容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检查内容包括项目设计、施工两方面的内容。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Style w:val="a7"/>
          <w:rFonts w:hint="eastAsia"/>
          <w:color w:val="000000"/>
          <w:sz w:val="30"/>
          <w:szCs w:val="30"/>
        </w:rPr>
        <w:t xml:space="preserve">　　（一）设计方面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1.项目总平面图，建筑、暖通空调、电气专业设计图。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lastRenderedPageBreak/>
        <w:t xml:space="preserve">　　2.建筑、暖通空调等专业的节能计算书。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3.建筑节能设计说明专篇、节能设计审查意见。如为绿色建筑项目，还应检查绿色建筑设计说明专篇、施工图审查意见、模拟计算书等。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Style w:val="a7"/>
          <w:rFonts w:hint="eastAsia"/>
          <w:color w:val="000000"/>
          <w:sz w:val="30"/>
          <w:szCs w:val="30"/>
        </w:rPr>
        <w:t xml:space="preserve">　　（二）施工方面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1.建筑节能工程专项施工方案、监理方案、施工图文件等是否齐备，施工现场对建筑节能信息的公示情况。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2.建筑节能、绿色建筑设计内容如有重大变更，变更程序是否完善并经原审图机构重新审核通过，是否重新报送备案。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3.主要建筑节能材料现场管理台账（含进场时间、数量、规格、保质书编号、生产厂家或供应商、检验时间、检验结果、报审时间等），节能材料应提供质保书、有效期内的型式检验报告、现场抽样复试报告。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4.建筑节能施工情况现场检查。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5.建筑节能工程专项验收情况，各节能分项工程的施工及验收记录。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对于上述项目检查中发现的问题，该整改的必须限期整改，涉及违反法律法规及政策要求的按照相关规定严格进行处理。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四、检查结果处理方式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对检查中发现违反工程建设强制性标准的设计单位，我局将下发整改通知书，并按现行《佛山市住房和城乡建设管理局建筑行业诚信管理办法》等规定进行处理。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五、有关要求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（一）请各级质量监督部门于2020年11月9日下午下班前向我局提交检查范围内的全部项目清单（含工程进度情况）。受检项目对应的质量监督部门应安排监督员全程参与本次检查。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（二）受检项目的建设、设计、施工、监理、绿建咨询等单位必须做好备检工作，为检查人员提供相关文件资料，相关技术负责人应到项目现场接受有关情况询问。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（三）检查专家应坚持以事实为依据，以法律、法规、规章、相关规范性文件、工程建设强制性标准为准绳，严格、公正地进行检查，认真规范填写检查意见。对于违反强制性标准的质量问题，应将违规事实和相关图号清晰明了地描述在检查意见中，并注明违反规范标准的名称及具体条款。</w:t>
      </w:r>
    </w:p>
    <w:p w:rsidR="00EA1358" w:rsidRPr="00EA1358" w:rsidRDefault="00EA1358" w:rsidP="00EA1358">
      <w:pPr>
        <w:pStyle w:val="a6"/>
        <w:spacing w:line="597" w:lineRule="atLeast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> 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附件：</w:t>
      </w:r>
      <w:hyperlink r:id="rId6" w:tgtFrame="_blank" w:history="1">
        <w:r w:rsidRPr="00EA1358">
          <w:rPr>
            <w:rStyle w:val="a5"/>
            <w:rFonts w:hint="default"/>
            <w:sz w:val="30"/>
            <w:szCs w:val="30"/>
            <w:u w:val="single"/>
          </w:rPr>
          <w:t>佛山市区2020年度建筑节能专项工作检查项目清单.doc</w:t>
        </w:r>
      </w:hyperlink>
    </w:p>
    <w:p w:rsidR="00EA1358" w:rsidRDefault="00EA1358" w:rsidP="00EA1358">
      <w:pPr>
        <w:pStyle w:val="a6"/>
        <w:spacing w:line="597" w:lineRule="atLeast"/>
        <w:rPr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> </w:t>
      </w:r>
    </w:p>
    <w:p w:rsidR="00EA1358" w:rsidRPr="00EA1358" w:rsidRDefault="00EA1358" w:rsidP="00EA1358">
      <w:pPr>
        <w:pStyle w:val="a6"/>
        <w:spacing w:line="597" w:lineRule="atLeast"/>
        <w:rPr>
          <w:rFonts w:hint="eastAsia"/>
          <w:color w:val="000000"/>
          <w:sz w:val="30"/>
          <w:szCs w:val="30"/>
        </w:rPr>
      </w:pPr>
    </w:p>
    <w:p w:rsidR="00EA1358" w:rsidRPr="00EA1358" w:rsidRDefault="00EA1358" w:rsidP="00EA1358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佛山市南海区住房城乡建设和水利局</w:t>
      </w:r>
    </w:p>
    <w:p w:rsidR="00EA1358" w:rsidRPr="00EA1358" w:rsidRDefault="00EA1358" w:rsidP="00EA1358">
      <w:pPr>
        <w:pStyle w:val="a6"/>
        <w:spacing w:line="480" w:lineRule="auto"/>
        <w:jc w:val="right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2020年11月3日</w:t>
      </w:r>
    </w:p>
    <w:p w:rsidR="00EA1358" w:rsidRPr="00EA1358" w:rsidRDefault="00EA1358" w:rsidP="00EA1358">
      <w:pPr>
        <w:pStyle w:val="a6"/>
        <w:spacing w:line="480" w:lineRule="auto"/>
        <w:rPr>
          <w:rFonts w:hint="eastAsia"/>
          <w:color w:val="000000"/>
          <w:sz w:val="30"/>
          <w:szCs w:val="30"/>
        </w:rPr>
      </w:pPr>
      <w:r w:rsidRPr="00EA1358">
        <w:rPr>
          <w:rFonts w:hint="eastAsia"/>
          <w:color w:val="000000"/>
          <w:sz w:val="30"/>
          <w:szCs w:val="30"/>
        </w:rPr>
        <w:t xml:space="preserve">　　（联系人：张志明，联系电话：86286071）</w:t>
      </w:r>
    </w:p>
    <w:p w:rsidR="00EA1358" w:rsidRPr="00EA1358" w:rsidRDefault="00EA1358" w:rsidP="00EA1358">
      <w:pPr>
        <w:rPr>
          <w:sz w:val="36"/>
          <w:szCs w:val="36"/>
        </w:rPr>
      </w:pPr>
    </w:p>
    <w:sectPr w:rsidR="00EA1358" w:rsidRPr="00EA135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6C8D" w:rsidRDefault="00DE6C8D" w:rsidP="00EA1358">
      <w:r>
        <w:separator/>
      </w:r>
    </w:p>
  </w:endnote>
  <w:endnote w:type="continuationSeparator" w:id="1">
    <w:p w:rsidR="00DE6C8D" w:rsidRDefault="00DE6C8D" w:rsidP="00EA135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6C8D" w:rsidRDefault="00DE6C8D" w:rsidP="00EA1358">
      <w:r>
        <w:separator/>
      </w:r>
    </w:p>
  </w:footnote>
  <w:footnote w:type="continuationSeparator" w:id="1">
    <w:p w:rsidR="00DE6C8D" w:rsidRDefault="00DE6C8D" w:rsidP="00EA135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3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A1358"/>
    <w:rsid w:val="00DE6C8D"/>
    <w:rsid w:val="00EA13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A135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A135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A135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A1358"/>
    <w:rPr>
      <w:sz w:val="18"/>
      <w:szCs w:val="18"/>
    </w:rPr>
  </w:style>
  <w:style w:type="character" w:styleId="a5">
    <w:name w:val="Hyperlink"/>
    <w:basedOn w:val="a0"/>
    <w:uiPriority w:val="99"/>
    <w:semiHidden/>
    <w:unhideWhenUsed/>
    <w:rsid w:val="00EA1358"/>
    <w:rPr>
      <w:rFonts w:ascii="宋体" w:eastAsia="宋体" w:hAnsi="宋体" w:hint="eastAsia"/>
      <w:strike w:val="0"/>
      <w:dstrike w:val="0"/>
      <w:color w:val="000000"/>
      <w:sz w:val="29"/>
      <w:szCs w:val="29"/>
      <w:u w:val="none"/>
      <w:effect w:val="none"/>
    </w:rPr>
  </w:style>
  <w:style w:type="paragraph" w:styleId="a6">
    <w:name w:val="Normal (Web)"/>
    <w:basedOn w:val="a"/>
    <w:uiPriority w:val="99"/>
    <w:semiHidden/>
    <w:unhideWhenUsed/>
    <w:rsid w:val="00EA1358"/>
    <w:pPr>
      <w:widowControl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EA135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02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872946">
          <w:marLeft w:val="0"/>
          <w:marRight w:val="0"/>
          <w:marTop w:val="100"/>
          <w:marBottom w:val="100"/>
          <w:divBdr>
            <w:top w:val="single" w:sz="8" w:space="0" w:color="CCCCCC"/>
            <w:left w:val="single" w:sz="8" w:space="0" w:color="CCCCCC"/>
            <w:bottom w:val="single" w:sz="8" w:space="0" w:color="CCCCCC"/>
            <w:right w:val="single" w:sz="8" w:space="0" w:color="CCCCCC"/>
          </w:divBdr>
          <w:divsChild>
            <w:div w:id="451481908">
              <w:marLeft w:val="0"/>
              <w:marRight w:val="0"/>
              <w:marTop w:val="309"/>
              <w:marBottom w:val="309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7022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138/138312/4591884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210</Words>
  <Characters>1203</Characters>
  <Application>Microsoft Office Word</Application>
  <DocSecurity>0</DocSecurity>
  <Lines>10</Lines>
  <Paragraphs>2</Paragraphs>
  <ScaleCrop>false</ScaleCrop>
  <Company>Regaltec</Company>
  <LinksUpToDate>false</LinksUpToDate>
  <CharactersWithSpaces>1411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2020-11-04T01:14:00Z</dcterms:created>
  <dcterms:modified xsi:type="dcterms:W3CDTF">2020-11-04T01:15:00Z</dcterms:modified>
</cp:coreProperties>
</file>