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B2CB2" w:rsidRDefault="001B2CB2" w:rsidP="001B2CB2">
      <w:pPr>
        <w:jc w:val="center"/>
        <w:rPr>
          <w:rFonts w:ascii="微软雅黑" w:eastAsia="微软雅黑" w:hAnsi="微软雅黑"/>
          <w:color w:val="000000"/>
          <w:sz w:val="30"/>
          <w:szCs w:val="30"/>
        </w:rPr>
      </w:pPr>
      <w:r w:rsidRPr="001B2CB2">
        <w:rPr>
          <w:rFonts w:ascii="微软雅黑" w:eastAsia="微软雅黑" w:hAnsi="微软雅黑" w:hint="eastAsia"/>
          <w:color w:val="000000"/>
          <w:sz w:val="30"/>
          <w:szCs w:val="30"/>
        </w:rPr>
        <w:t>佛山市南海区住房城乡建设和水利局关于加强我区房地产市场春节前后疫情防控及安全生产工作的通知</w:t>
      </w:r>
    </w:p>
    <w:p w:rsidR="001B2CB2" w:rsidRPr="001B2CB2" w:rsidRDefault="001B2CB2">
      <w:pPr>
        <w:rPr>
          <w:rFonts w:ascii="微软雅黑" w:eastAsia="微软雅黑" w:hAnsi="微软雅黑"/>
          <w:color w:val="000000"/>
          <w:szCs w:val="21"/>
        </w:rPr>
      </w:pPr>
    </w:p>
    <w:p w:rsidR="001B2CB2" w:rsidRPr="001B2CB2" w:rsidRDefault="001B2CB2" w:rsidP="001B2CB2">
      <w:pPr>
        <w:pStyle w:val="a5"/>
        <w:spacing w:before="0" w:beforeAutospacing="0" w:after="0" w:afterAutospacing="0" w:line="480" w:lineRule="auto"/>
        <w:rPr>
          <w:color w:val="000000"/>
          <w:sz w:val="21"/>
          <w:szCs w:val="21"/>
        </w:rPr>
      </w:pPr>
      <w:r w:rsidRPr="001B2CB2">
        <w:rPr>
          <w:rFonts w:hint="eastAsia"/>
          <w:color w:val="000000"/>
          <w:sz w:val="21"/>
          <w:szCs w:val="21"/>
        </w:rPr>
        <w:t>区各房地产开发企业、房地产中介机构，区房地产业协会：</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为贯彻落实好省、市、区关于加强疫情防控、消防安全、有限空间作业等安全生产管理的决策部署，持续做好我区房地产领域相关安全生产工作，现就做好有关工作特别通知如下：</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一、继续做好春节期间新冠肺炎疫情防控工作</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各房地产开发企业、房地产经纪机构应严格按照我局于2021年1月15日印发的《佛山市南海区住房城乡建设和水利局关于继续做好我区房地产市场常态化新冠肺炎疫情防控工作的通知》有关要求，继续落实疫情防控工作。此外，根据省、市、区疫情防控工作要求，要加强人员值守，做好疫情防控物资储备，举办50人以上活动的，要提前制定疫情防控工作方案和应急预案，并向属地防疫有关主管部门报备。</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二、加强春节期间全区火灾防控工作</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各房地产开发企业、房地产经纪机构严格落实消防安全主体责任，组织开展自查自纠行动，确保消除火灾隐患。一要严格落实用电管理。在节日停工停产期间，要做好用电管理，除必要用电外，实施断电管理，防止电气火灾发生。二要严格落实节后安全检查。在节后复工复产前要进行一次全面的安全检查，对所有消防设施、电气线路等进行全面检测和维护，及时消除火灾隐患。企业自查自纠要建立工作台账备查，对检查中发现的事故隐患，必须整改到位，才可恢复正常生产经营。三要严格落实消防安全培训，保证员工具备必要的消防安全意识，掌握消防基本技能。</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t xml:space="preserve">　　三、做好涉有限空间作业的安全生产工作</w:t>
      </w:r>
    </w:p>
    <w:p w:rsidR="001B2CB2" w:rsidRPr="001B2CB2" w:rsidRDefault="001B2CB2" w:rsidP="001B2CB2">
      <w:pPr>
        <w:pStyle w:val="a5"/>
        <w:spacing w:before="0" w:beforeAutospacing="0" w:after="0" w:afterAutospacing="0" w:line="480" w:lineRule="auto"/>
        <w:rPr>
          <w:rFonts w:hint="eastAsia"/>
          <w:color w:val="000000"/>
          <w:sz w:val="21"/>
          <w:szCs w:val="21"/>
        </w:rPr>
      </w:pPr>
      <w:r w:rsidRPr="001B2CB2">
        <w:rPr>
          <w:rFonts w:hint="eastAsia"/>
          <w:color w:val="000000"/>
          <w:sz w:val="21"/>
          <w:szCs w:val="21"/>
        </w:rPr>
        <w:lastRenderedPageBreak/>
        <w:t xml:space="preserve">　　需要进行有限空间作业的生产经营单位必须严格作业审批及现场管理，务必做好以下几项目工作：一是建立专门台账，落实审批制度；二是严格有限空间安全培训和事故应急救援演练；三是风险评估和作业环境检测，严格作业程序并采取有效通风措施；四是落实监护人员和措施，配备防护设备设施；五是设置安全警示标志，严禁盲目施救。</w:t>
      </w:r>
    </w:p>
    <w:p w:rsidR="001B2CB2" w:rsidRDefault="001B2CB2" w:rsidP="00942D1E">
      <w:pPr>
        <w:pStyle w:val="a5"/>
        <w:spacing w:before="0" w:beforeAutospacing="0" w:after="0" w:afterAutospacing="0" w:line="480" w:lineRule="auto"/>
        <w:ind w:firstLine="420"/>
        <w:rPr>
          <w:color w:val="000000"/>
          <w:sz w:val="21"/>
          <w:szCs w:val="21"/>
        </w:rPr>
      </w:pPr>
      <w:r w:rsidRPr="001B2CB2">
        <w:rPr>
          <w:rFonts w:hint="eastAsia"/>
          <w:color w:val="000000"/>
          <w:sz w:val="21"/>
          <w:szCs w:val="21"/>
        </w:rPr>
        <w:t>同时，还应做到“七不”：（一）未经风险辨识不作业；（二）未经审批不作业；（三）未经培训演练不作业；（四）未经通风和检测合格不作业；（五）没有监护不作业；（六）不佩戴劳动防护用品不作业；（七）电气设备不符合规定不作业。进一步强化落实有限空间作业安全主体责任，规范有限空间作业行为，有效消除有限空间作业事故隐患。</w:t>
      </w:r>
    </w:p>
    <w:p w:rsidR="00942D1E" w:rsidRDefault="00942D1E" w:rsidP="00942D1E">
      <w:pPr>
        <w:pStyle w:val="a5"/>
        <w:spacing w:before="0" w:beforeAutospacing="0" w:after="0" w:afterAutospacing="0" w:line="480" w:lineRule="auto"/>
        <w:ind w:firstLine="420"/>
        <w:rPr>
          <w:color w:val="000000"/>
          <w:sz w:val="21"/>
          <w:szCs w:val="21"/>
        </w:rPr>
      </w:pPr>
    </w:p>
    <w:p w:rsidR="00942D1E" w:rsidRPr="001B2CB2" w:rsidRDefault="00942D1E" w:rsidP="00942D1E">
      <w:pPr>
        <w:pStyle w:val="a5"/>
        <w:spacing w:before="0" w:beforeAutospacing="0" w:after="0" w:afterAutospacing="0" w:line="480" w:lineRule="auto"/>
        <w:ind w:firstLine="420"/>
        <w:rPr>
          <w:rFonts w:hint="eastAsia"/>
          <w:color w:val="000000"/>
          <w:sz w:val="21"/>
          <w:szCs w:val="21"/>
        </w:rPr>
      </w:pPr>
    </w:p>
    <w:p w:rsidR="001B2CB2" w:rsidRPr="001B2CB2" w:rsidRDefault="001B2CB2" w:rsidP="001B2CB2">
      <w:pPr>
        <w:pStyle w:val="a5"/>
        <w:spacing w:before="0" w:beforeAutospacing="0" w:after="0" w:afterAutospacing="0" w:line="480" w:lineRule="auto"/>
        <w:jc w:val="right"/>
        <w:rPr>
          <w:rFonts w:hint="eastAsia"/>
          <w:color w:val="000000"/>
          <w:sz w:val="21"/>
          <w:szCs w:val="21"/>
        </w:rPr>
      </w:pPr>
      <w:r w:rsidRPr="001B2CB2">
        <w:rPr>
          <w:rFonts w:hint="eastAsia"/>
          <w:color w:val="000000"/>
          <w:sz w:val="21"/>
          <w:szCs w:val="21"/>
        </w:rPr>
        <w:t xml:space="preserve">　　佛山市南海区住房城乡建设和水利局</w:t>
      </w:r>
    </w:p>
    <w:p w:rsidR="001B2CB2" w:rsidRPr="001B2CB2" w:rsidRDefault="001B2CB2" w:rsidP="001B2CB2">
      <w:pPr>
        <w:pStyle w:val="a5"/>
        <w:spacing w:before="0" w:beforeAutospacing="0" w:after="0" w:afterAutospacing="0" w:line="480" w:lineRule="auto"/>
        <w:jc w:val="right"/>
        <w:rPr>
          <w:rFonts w:hint="eastAsia"/>
          <w:color w:val="000000"/>
          <w:sz w:val="21"/>
          <w:szCs w:val="21"/>
        </w:rPr>
      </w:pPr>
      <w:r w:rsidRPr="001B2CB2">
        <w:rPr>
          <w:rFonts w:hint="eastAsia"/>
          <w:color w:val="000000"/>
          <w:sz w:val="21"/>
          <w:szCs w:val="21"/>
        </w:rPr>
        <w:t xml:space="preserve">　　2021年2月5日</w:t>
      </w:r>
    </w:p>
    <w:p w:rsidR="001B2CB2" w:rsidRPr="001B2CB2" w:rsidRDefault="001B2CB2">
      <w:pPr>
        <w:rPr>
          <w:rFonts w:ascii="微软雅黑" w:eastAsia="微软雅黑" w:hAnsi="微软雅黑"/>
          <w:color w:val="000000"/>
          <w:szCs w:val="21"/>
        </w:rPr>
      </w:pPr>
    </w:p>
    <w:p w:rsidR="001B2CB2" w:rsidRPr="001B2CB2" w:rsidRDefault="001B2CB2">
      <w:pPr>
        <w:rPr>
          <w:szCs w:val="21"/>
        </w:rPr>
      </w:pPr>
    </w:p>
    <w:sectPr w:rsidR="001B2CB2" w:rsidRPr="001B2CB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4C19" w:rsidRDefault="00844C19" w:rsidP="001B2CB2">
      <w:r>
        <w:separator/>
      </w:r>
    </w:p>
  </w:endnote>
  <w:endnote w:type="continuationSeparator" w:id="1">
    <w:p w:rsidR="00844C19" w:rsidRDefault="00844C19" w:rsidP="001B2CB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4C19" w:rsidRDefault="00844C19" w:rsidP="001B2CB2">
      <w:r>
        <w:separator/>
      </w:r>
    </w:p>
  </w:footnote>
  <w:footnote w:type="continuationSeparator" w:id="1">
    <w:p w:rsidR="00844C19" w:rsidRDefault="00844C19" w:rsidP="001B2CB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B2CB2"/>
    <w:rsid w:val="001B2CB2"/>
    <w:rsid w:val="00844C19"/>
    <w:rsid w:val="00942D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B2CB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B2CB2"/>
    <w:rPr>
      <w:sz w:val="18"/>
      <w:szCs w:val="18"/>
    </w:rPr>
  </w:style>
  <w:style w:type="paragraph" w:styleId="a4">
    <w:name w:val="footer"/>
    <w:basedOn w:val="a"/>
    <w:link w:val="Char0"/>
    <w:uiPriority w:val="99"/>
    <w:semiHidden/>
    <w:unhideWhenUsed/>
    <w:rsid w:val="001B2CB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B2CB2"/>
    <w:rPr>
      <w:sz w:val="18"/>
      <w:szCs w:val="18"/>
    </w:rPr>
  </w:style>
  <w:style w:type="paragraph" w:styleId="a5">
    <w:name w:val="Normal (Web)"/>
    <w:basedOn w:val="a"/>
    <w:uiPriority w:val="99"/>
    <w:semiHidden/>
    <w:unhideWhenUsed/>
    <w:rsid w:val="001B2CB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49967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149</Words>
  <Characters>853</Characters>
  <Application>Microsoft Office Word</Application>
  <DocSecurity>0</DocSecurity>
  <Lines>7</Lines>
  <Paragraphs>1</Paragraphs>
  <ScaleCrop>false</ScaleCrop>
  <Company>Regaltec</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2021-02-08T01:34:00Z</dcterms:created>
  <dcterms:modified xsi:type="dcterms:W3CDTF">2021-02-08T01:36:00Z</dcterms:modified>
</cp:coreProperties>
</file>