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842805" w:rsidRDefault="00842805" w:rsidP="00842805">
      <w:pPr>
        <w:jc w:val="center"/>
        <w:rPr>
          <w:rFonts w:ascii="微软雅黑" w:eastAsia="微软雅黑" w:hAnsi="微软雅黑" w:hint="eastAsia"/>
          <w:color w:val="000000"/>
          <w:sz w:val="36"/>
          <w:szCs w:val="36"/>
        </w:rPr>
      </w:pPr>
      <w:r w:rsidRPr="00842805">
        <w:rPr>
          <w:rFonts w:ascii="微软雅黑" w:eastAsia="微软雅黑" w:hAnsi="微软雅黑" w:hint="eastAsia"/>
          <w:color w:val="000000"/>
          <w:sz w:val="36"/>
          <w:szCs w:val="36"/>
        </w:rPr>
        <w:t>佛山市南海区住房城乡建设和水利局关于及时更换持有建造师临时执业证书项目负责人的通知</w:t>
      </w:r>
    </w:p>
    <w:p w:rsidR="00842805" w:rsidRDefault="00842805" w:rsidP="00842805">
      <w:pPr>
        <w:rPr>
          <w:rFonts w:ascii="微软雅黑" w:eastAsia="微软雅黑" w:hAnsi="微软雅黑" w:hint="eastAsia"/>
          <w:color w:val="000000"/>
          <w:sz w:val="39"/>
          <w:szCs w:val="39"/>
        </w:rPr>
      </w:pPr>
    </w:p>
    <w:p w:rsidR="00842805" w:rsidRDefault="00842805" w:rsidP="00842805">
      <w:pPr>
        <w:pStyle w:val="a5"/>
        <w:spacing w:before="0" w:beforeAutospacing="0" w:after="0" w:afterAutospacing="0" w:line="480" w:lineRule="auto"/>
        <w:rPr>
          <w:color w:val="000000"/>
          <w:sz w:val="27"/>
          <w:szCs w:val="27"/>
        </w:rPr>
      </w:pPr>
      <w:r>
        <w:rPr>
          <w:rFonts w:hint="eastAsia"/>
          <w:color w:val="000000"/>
          <w:sz w:val="27"/>
          <w:szCs w:val="27"/>
        </w:rPr>
        <w:t>各相关单位：</w:t>
      </w:r>
    </w:p>
    <w:p w:rsidR="00842805" w:rsidRDefault="00842805" w:rsidP="00842805">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根据《住房和城乡建设部办公厅关于取消一级建造师临时执业证书的通知》（建办市〔2019〕50号）及《广东省住房和城乡建设厅关于取消二级建造师临时执业证书的通知》（粤建市〔2019〕153号）有关通知，一级建造师临时执业证书已于2019年7月19日取消，二级建造师临时执业证书已于2019年8月12日取消。持有一级建造师临时执业证书或二级建造师临时执业证书正在担任施工单位项目负责人的，应在2019年12月31日前按照有关要求更换项目负责人。</w:t>
      </w:r>
    </w:p>
    <w:p w:rsidR="00842805" w:rsidRDefault="00842805" w:rsidP="00842805">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但近日，我局发现尚有单位使用持有建造师临时执业证书人员担任项目负责人。请相关单位尽快开展自查自检，及时更换持有建造师临时执业证书项目负责人，以避免影响施工许可办理和工程验收等工作。</w:t>
      </w:r>
    </w:p>
    <w:p w:rsidR="00842805" w:rsidRDefault="00842805" w:rsidP="00842805">
      <w:pPr>
        <w:pStyle w:val="a5"/>
        <w:spacing w:before="0" w:beforeAutospacing="0" w:after="0" w:afterAutospacing="0" w:line="480" w:lineRule="auto"/>
        <w:rPr>
          <w:rFonts w:hint="eastAsia"/>
          <w:color w:val="000000"/>
          <w:sz w:val="27"/>
          <w:szCs w:val="27"/>
        </w:rPr>
      </w:pPr>
    </w:p>
    <w:p w:rsidR="00842805" w:rsidRDefault="00842805" w:rsidP="00842805">
      <w:pPr>
        <w:pStyle w:val="a5"/>
        <w:spacing w:before="0" w:beforeAutospacing="0" w:after="0" w:afterAutospacing="0" w:line="480" w:lineRule="auto"/>
        <w:jc w:val="right"/>
        <w:rPr>
          <w:rFonts w:hint="eastAsia"/>
          <w:color w:val="000000"/>
          <w:sz w:val="27"/>
          <w:szCs w:val="27"/>
        </w:rPr>
      </w:pPr>
      <w:r>
        <w:rPr>
          <w:rFonts w:hint="eastAsia"/>
          <w:color w:val="000000"/>
          <w:sz w:val="27"/>
          <w:szCs w:val="27"/>
        </w:rPr>
        <w:t xml:space="preserve">　　佛山市南海区住房城乡建设和水利局</w:t>
      </w:r>
    </w:p>
    <w:p w:rsidR="00842805" w:rsidRDefault="00842805" w:rsidP="00842805">
      <w:pPr>
        <w:pStyle w:val="a5"/>
        <w:spacing w:before="0" w:beforeAutospacing="0" w:after="0" w:afterAutospacing="0" w:line="480" w:lineRule="auto"/>
        <w:jc w:val="right"/>
        <w:rPr>
          <w:rFonts w:hint="eastAsia"/>
          <w:color w:val="000000"/>
          <w:sz w:val="27"/>
          <w:szCs w:val="27"/>
        </w:rPr>
      </w:pPr>
      <w:r>
        <w:rPr>
          <w:rFonts w:hint="eastAsia"/>
          <w:color w:val="000000"/>
          <w:sz w:val="27"/>
          <w:szCs w:val="27"/>
        </w:rPr>
        <w:t xml:space="preserve">　　2021年1月29日</w:t>
      </w:r>
    </w:p>
    <w:p w:rsidR="00842805" w:rsidRPr="00842805" w:rsidRDefault="00842805" w:rsidP="00842805"/>
    <w:sectPr w:rsidR="00842805" w:rsidRPr="00842805">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D670F" w:rsidRDefault="00AD670F" w:rsidP="00842805">
      <w:pPr>
        <w:ind w:firstLine="420"/>
      </w:pPr>
      <w:r>
        <w:separator/>
      </w:r>
    </w:p>
  </w:endnote>
  <w:endnote w:type="continuationSeparator" w:id="1">
    <w:p w:rsidR="00AD670F" w:rsidRDefault="00AD670F" w:rsidP="00842805">
      <w:pPr>
        <w:ind w:firstLine="420"/>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D670F" w:rsidRDefault="00AD670F" w:rsidP="00842805">
      <w:pPr>
        <w:ind w:firstLine="420"/>
      </w:pPr>
      <w:r>
        <w:separator/>
      </w:r>
    </w:p>
  </w:footnote>
  <w:footnote w:type="continuationSeparator" w:id="1">
    <w:p w:rsidR="00AD670F" w:rsidRDefault="00AD670F" w:rsidP="00842805">
      <w:pPr>
        <w:ind w:firstLine="420"/>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842805"/>
    <w:rsid w:val="00842805"/>
    <w:rsid w:val="00AD670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84280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842805"/>
    <w:rPr>
      <w:sz w:val="18"/>
      <w:szCs w:val="18"/>
    </w:rPr>
  </w:style>
  <w:style w:type="paragraph" w:styleId="a4">
    <w:name w:val="footer"/>
    <w:basedOn w:val="a"/>
    <w:link w:val="Char0"/>
    <w:uiPriority w:val="99"/>
    <w:semiHidden/>
    <w:unhideWhenUsed/>
    <w:rsid w:val="00842805"/>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842805"/>
    <w:rPr>
      <w:sz w:val="18"/>
      <w:szCs w:val="18"/>
    </w:rPr>
  </w:style>
  <w:style w:type="paragraph" w:styleId="a5">
    <w:name w:val="Normal (Web)"/>
    <w:basedOn w:val="a"/>
    <w:uiPriority w:val="99"/>
    <w:semiHidden/>
    <w:unhideWhenUsed/>
    <w:rsid w:val="00842805"/>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6040759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59</Words>
  <Characters>340</Characters>
  <Application>Microsoft Office Word</Application>
  <DocSecurity>0</DocSecurity>
  <Lines>2</Lines>
  <Paragraphs>1</Paragraphs>
  <ScaleCrop>false</ScaleCrop>
  <Company>Regaltec</Company>
  <LinksUpToDate>false</LinksUpToDate>
  <CharactersWithSpaces>398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2021-02-02T01:58:00Z</dcterms:created>
  <dcterms:modified xsi:type="dcterms:W3CDTF">2021-02-02T01:58:00Z</dcterms:modified>
</cp:coreProperties>
</file>