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07C2D" w:rsidRDefault="00007C2D" w:rsidP="00007C2D">
      <w:pPr>
        <w:jc w:val="center"/>
        <w:rPr>
          <w:rFonts w:ascii="微软雅黑" w:eastAsia="微软雅黑" w:hAnsi="微软雅黑" w:hint="eastAsia"/>
          <w:color w:val="000000"/>
          <w:sz w:val="32"/>
          <w:szCs w:val="32"/>
        </w:rPr>
      </w:pPr>
      <w:r w:rsidRPr="00007C2D">
        <w:rPr>
          <w:rFonts w:ascii="微软雅黑" w:eastAsia="微软雅黑" w:hAnsi="微软雅黑" w:hint="eastAsia"/>
          <w:color w:val="000000"/>
          <w:sz w:val="32"/>
          <w:szCs w:val="32"/>
        </w:rPr>
        <w:t>佛山市南海区住房城乡建设和水利局关于开展2021年春节后复工暨第一季度房屋市政工程质量和施工安全生产及疫情防控大检查的通知</w:t>
      </w:r>
    </w:p>
    <w:p w:rsidR="00007C2D" w:rsidRDefault="00007C2D">
      <w:pPr>
        <w:rPr>
          <w:rFonts w:ascii="微软雅黑" w:eastAsia="微软雅黑" w:hAnsi="微软雅黑" w:hint="eastAsia"/>
          <w:color w:val="000000"/>
          <w:sz w:val="49"/>
          <w:szCs w:val="49"/>
        </w:rPr>
      </w:pPr>
    </w:p>
    <w:p w:rsidR="00007C2D" w:rsidRPr="00007C2D" w:rsidRDefault="00007C2D" w:rsidP="00007C2D">
      <w:pPr>
        <w:widowControl/>
        <w:spacing w:line="480" w:lineRule="auto"/>
        <w:jc w:val="left"/>
        <w:rPr>
          <w:rFonts w:ascii="宋体" w:eastAsia="宋体" w:hAnsi="宋体" w:cs="宋体"/>
          <w:color w:val="000000"/>
          <w:kern w:val="0"/>
          <w:sz w:val="24"/>
          <w:szCs w:val="24"/>
        </w:rPr>
      </w:pPr>
      <w:r w:rsidRPr="00007C2D">
        <w:rPr>
          <w:rFonts w:ascii="宋体" w:eastAsia="宋体" w:hAnsi="宋体" w:cs="宋体" w:hint="eastAsia"/>
          <w:color w:val="000000"/>
          <w:kern w:val="0"/>
          <w:sz w:val="24"/>
          <w:szCs w:val="24"/>
        </w:rPr>
        <w:t>各镇（街道）城建和水利办公室，区建筑工程质量（施工安全）监督站，各建设、施工、监理单位，各有关单位：</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为贯彻落实省、市住建部门及区委、区政府等有关部门关于加强安全生产工作和疫情防控的重要部署，做到疫情防控和复工安全生产两不误，根据《广东省住房和城乡建设厅关于切实加强全省住房城乡建设领域节后复工复产安全防范的通知》、《佛山市住房和城乡建设局转发广东省住房和城乡建设厅关于做好复工后建设工地疫情防控工作的通知》、《佛山市住房和城乡建设局关于开展全市市政工程质量管理、文明施工、保障农民工工资支付专项整治行动的通知》、《佛山市南海区住房城乡建设和水利局关于做好2021年春节节后房屋市政工程复工复产安全生产和疫情防控工作的通知》、《佛山市南海区住房城乡建设和水利局关于印发南海区房屋市政工程贯彻落实“一线三排”工作机制方案的通知》（南建水函〔2021〕1号）、《佛山市南海区住房城乡建设和水利局转发关于开展2021年汛前防汛防风工作大检查的通知》、《佛山市南海区住房城乡建设和水利局关于印发2020年南海区住建水利系统今冬明春火灾防控工作方案的通知》（南建水函〔2021〕2号）、《关于做好春节后复工复产消防安全工作的通知》（南消安委办〔2021〕8号）、佛山市南海区住房城乡建设和水利局关于印发2021年南海区住建水利领域工程有限空间作业安全专项整治方案的通知（南建水函〔2021〕10号）、《广东省住房和城乡建设厅关于开展住宅工程质量常见问题</w:t>
      </w:r>
      <w:r w:rsidRPr="00007C2D">
        <w:rPr>
          <w:rFonts w:ascii="宋体" w:eastAsia="宋体" w:hAnsi="宋体" w:cs="宋体" w:hint="eastAsia"/>
          <w:color w:val="000000"/>
          <w:kern w:val="0"/>
          <w:sz w:val="24"/>
          <w:szCs w:val="24"/>
        </w:rPr>
        <w:lastRenderedPageBreak/>
        <w:t>专项治理行动的通知》（粤建质函〔2021〕405号）、《广东省住房和城乡建设厅关于开展违规海砂排查整治行动的通知》（粤建质函〔2021〕20号）等文件要求，结合我局工作部署，我局决定组织开展2021年春节后复工暨第一季度房屋市政工程质量和施工安全生产及疫情防控大检查。现将有关事项通知如下：</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一、检查依据</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二、主要安排</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（一）检查时间：</w:t>
      </w:r>
      <w:r w:rsidRPr="00007C2D">
        <w:rPr>
          <w:rFonts w:ascii="宋体" w:eastAsia="宋体" w:hAnsi="宋体" w:cs="宋体" w:hint="eastAsia"/>
          <w:color w:val="000000"/>
          <w:kern w:val="0"/>
          <w:sz w:val="24"/>
          <w:szCs w:val="24"/>
        </w:rPr>
        <w:t>2021年3月23日至26日。</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（二）领导机构：</w:t>
      </w:r>
      <w:r w:rsidRPr="00007C2D">
        <w:rPr>
          <w:rFonts w:ascii="宋体" w:eastAsia="宋体" w:hAnsi="宋体" w:cs="宋体" w:hint="eastAsia"/>
          <w:color w:val="000000"/>
          <w:kern w:val="0"/>
          <w:sz w:val="24"/>
          <w:szCs w:val="24"/>
        </w:rPr>
        <w:t>为加强领导，做好统筹工作，本次检查特成立工作领导小组。工作领导小组组长由我局分管副局长黄玮瑜担任，局建管股、质安股、区建筑工程质量（施工安全）监督站、区散装水泥办公室相关负责人为工作领导小组成员。</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（三）检查人员：</w:t>
      </w:r>
      <w:r w:rsidRPr="00007C2D">
        <w:rPr>
          <w:rFonts w:ascii="宋体" w:eastAsia="宋体" w:hAnsi="宋体" w:cs="宋体" w:hint="eastAsia"/>
          <w:color w:val="000000"/>
          <w:kern w:val="0"/>
          <w:sz w:val="24"/>
          <w:szCs w:val="24"/>
        </w:rPr>
        <w:t>检查组由区住房城乡建设和水利局相关股室、区建筑工程质量（施工安全）监督站（以下简称“区监督站”）、区散装水泥办公室、各镇（街道）城建和水利办公室（以下简称“各镇建办”）工作人员和区建筑质量安全巡查专家组成。</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三、检查范围和内容</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（一）检查范围</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在建房屋建筑和市政基础设施工程，重点是存在深基坑、高支模、建筑起重机械等危险性较大分部分项工程的在建项目，以及保障性住房工程、大型公共建筑工程。</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（二）检查内容</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1.建筑市场行为方面</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（1）招标项目的施工、监理单位是否按招标文件要求及投标承诺，在项目现场投入相应的管理人员、大型机械及设备，施工进度是否符合合同要求，及建设工程中标后履职情况。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（2）施工总承包，专业承包，劳务分包单位承包、分包工程的情况，是否存在施工单位无资质或超越资质承揽工程、违法分包转包工程行为。</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（3）各责任主体现场项目负责人、技术负责人、质量管理负责人、安全管理负责人与企业依法建立劳动关系情况。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（4）建设单位与施工、监理单位之间的工程款项拨付情况，施工总承包、专业承包单位与劳务分包单位的工程款拨付情况。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5）企业用工管理情况，项目及企业的工人实名制建立情况（劳动合同签订、劳资专员设立、人员进出场登记、考勤登记等），重点检查工人工资发放情况（工资是否使用银行转账方式发放、是否按月足额发放、工人签收情况、工资发放是否公示、是否存在欠薪隐患等）。</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具体检查内容详见附件8-12。</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2.施工安全方面</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（1）工程各方责任主体相关人员到位履责情况。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（4）有限空间安全管理情况：包括建设、施工、监理单位主体责任落实情况；施工现场有限空间作业安全管理情况；应急准备、应急演练和应急救援等应急管理情况。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5）2021年春节后复工安全生产保障工作落实情况：是否完成“三个一”（即节后复产前进行一次全员安全生产培训，制定一套节后复产方案，完成一次复产前设施设备的全面检修）和签订《安全生产诚信承诺书》等有关工作。</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具体检查内容详见附件2-4及《建筑施工安全检查标准》（JGJ59-2011）附录A、B评分表（市政工程施工安全检查采用附件14）。</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3.质量管理方面</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（1）五方责任主体项目负责人落实质量安全责任制情况。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（2）建筑材料、构配件、设备进场复检和见证取样制度执行情况。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（3）施工现场落实“三禁”（禁止使用袋装水泥、禁止现场搅拌混凝土、禁止现场搅拌砂浆）各项管理措施情况及拌合物氯离子检测情况。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（4）设计文件修改、变更情况，按图施工执行情况，工程建设强制性标准执行情况。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（5）检验批、分项、分部验收情况。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（6）渗、漏、裂等工程质量通病防治情况。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（7）监理规划、监理实施细则执行情况。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（8）质量问题处理情况。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具体检查内容详见附件5-7（市政工程质量检查采用附件13），附件17。</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4.工程建设领域扫黑除恶有关情况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各在建工程项目部根据实际情况填写《佛山市南海区住房城乡建设和水利局工程建设领域扫黑除恶专项斗争线索调查表》（详见附件15）；检查组将对工程建设领域强揽工程、恶意竞标、强买强卖砂石、钢筋等建筑材料、恶意上访等涉恶涉黑涉乱问题进行线索收集。</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5.疫情防控情况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各方责任主体疫情防控责任落实情况、疫情防控工作方案和应急处置预案编制情况，专职人员配备和防疫物资保障情况，员工健康监测情况，工地现场封闭管理和防疫消杀等防控情况，《工地八条》等宣传教育情况等。检查要求按照上级最新有关文件执行。</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具体检查内容详见附件16。</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b/>
          <w:bCs/>
          <w:color w:val="000000"/>
          <w:kern w:val="0"/>
          <w:sz w:val="24"/>
          <w:szCs w:val="24"/>
        </w:rPr>
        <w:t xml:space="preserve">　　6.落实工地汛前隐患排查及防控情况</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等。</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四、有关要求</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一）各有关单位必须对本次大检查给予高度重视，各项目的建设、施工、监理单位应依据检查内容立即开展自查自纠，全面排查质量安全和疫情防控隐患，采取有效措施落实整改并填写好《在建工程质量安全管理和疫情防控情况自查表》（详见附件1）留置备查。我局检查组将对建设、施工、监理企业是否有认真按照文件要求，开展项目现场自查自纠工作的情况进行检查。</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二）被抽检项目的建设、施工、监理等单位的项目管理人员届时必须到场，提供相关文件资料，接受询问检查，配合检查人员对现场进行实地踏勘及抽检。检查各方责任主体相关资料或文件在检查时不能当场提供的，视同没有此类材料，按违规违法行为予以认定。</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三）对发现存在项目管理人员不到位、质量或安全隐患、疫情防控不到位、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四）检查组发出的《责令改正通知书》和《责令停工通知书》由工程监理单位督促施工单位按要求整改后，报区监督站复查；发出的《建筑工程质量安全生产整改告知书》由各镇建设办督促整改并复查。复查结果由区监督站和各镇建设办及时报我局工程质量安全监管股。</w:t>
      </w:r>
    </w:p>
    <w:p w:rsidR="00007C2D" w:rsidRPr="00007C2D" w:rsidRDefault="00007C2D" w:rsidP="00007C2D">
      <w:pPr>
        <w:widowControl/>
        <w:spacing w:line="480" w:lineRule="auto"/>
        <w:jc w:val="lef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w:t>
      </w:r>
    </w:p>
    <w:p w:rsidR="00007C2D" w:rsidRPr="00007C2D" w:rsidRDefault="00007C2D" w:rsidP="00007C2D">
      <w:pPr>
        <w:widowControl/>
        <w:jc w:val="left"/>
        <w:rPr>
          <w:rFonts w:ascii="宋体" w:eastAsia="宋体" w:hAnsi="宋体" w:cs="宋体" w:hint="eastAsia"/>
          <w:color w:val="000000"/>
          <w:kern w:val="0"/>
          <w:sz w:val="24"/>
          <w:szCs w:val="24"/>
        </w:rPr>
      </w:pPr>
      <w:hyperlink r:id="rId6" w:tgtFrame="_blank" w:history="1">
        <w:r w:rsidRPr="00007C2D">
          <w:rPr>
            <w:rFonts w:ascii="宋体" w:eastAsia="宋体" w:hAnsi="宋体" w:cs="宋体" w:hint="eastAsia"/>
            <w:color w:val="000000"/>
            <w:kern w:val="0"/>
            <w:sz w:val="24"/>
            <w:szCs w:val="24"/>
            <w:u w:val="single"/>
          </w:rPr>
          <w:t>附件1：在建工程质量安全管理和疫情防控情况自查表.doc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7" w:tgtFrame="_blank" w:history="1">
        <w:r w:rsidRPr="00007C2D">
          <w:rPr>
            <w:rFonts w:ascii="宋体" w:eastAsia="宋体" w:hAnsi="宋体" w:cs="宋体" w:hint="eastAsia"/>
            <w:color w:val="000000"/>
            <w:kern w:val="0"/>
            <w:sz w:val="24"/>
            <w:szCs w:val="24"/>
            <w:u w:val="single"/>
          </w:rPr>
          <w:t>附件2：在建工程项目主要管理人员到位情况检查表.doc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8" w:tgtFrame="_blank" w:history="1">
        <w:r w:rsidRPr="00007C2D">
          <w:rPr>
            <w:rFonts w:ascii="宋体" w:eastAsia="宋体" w:hAnsi="宋体" w:cs="宋体" w:hint="eastAsia"/>
            <w:color w:val="000000"/>
            <w:kern w:val="0"/>
            <w:sz w:val="24"/>
            <w:szCs w:val="24"/>
            <w:u w:val="single"/>
          </w:rPr>
          <w:t>附件3：在建工程施工现场消防安全专项检查表.doc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9" w:tgtFrame="_blank" w:history="1">
        <w:r w:rsidRPr="00007C2D">
          <w:rPr>
            <w:rFonts w:ascii="宋体" w:eastAsia="宋体" w:hAnsi="宋体" w:cs="宋体" w:hint="eastAsia"/>
            <w:color w:val="000000"/>
            <w:kern w:val="0"/>
            <w:sz w:val="24"/>
            <w:szCs w:val="24"/>
            <w:u w:val="single"/>
          </w:rPr>
          <w:t>附件4：南海区有限空间管理检查表.xls</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0" w:tgtFrame="_blank" w:history="1">
        <w:r w:rsidRPr="00007C2D">
          <w:rPr>
            <w:rFonts w:ascii="宋体" w:eastAsia="宋体" w:hAnsi="宋体" w:cs="宋体" w:hint="eastAsia"/>
            <w:color w:val="000000"/>
            <w:kern w:val="0"/>
            <w:sz w:val="24"/>
            <w:szCs w:val="24"/>
            <w:u w:val="single"/>
          </w:rPr>
          <w:t>附件5：“三禁”工作检查项目评分表.doc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1" w:tgtFrame="_blank" w:history="1">
        <w:r w:rsidRPr="00007C2D">
          <w:rPr>
            <w:rFonts w:ascii="宋体" w:eastAsia="宋体" w:hAnsi="宋体" w:cs="宋体" w:hint="eastAsia"/>
            <w:color w:val="000000"/>
            <w:kern w:val="0"/>
            <w:sz w:val="24"/>
            <w:szCs w:val="24"/>
            <w:u w:val="single"/>
          </w:rPr>
          <w:t>附件6：房屋建筑工程质量检查表.doc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2" w:tgtFrame="_blank" w:history="1">
        <w:r w:rsidRPr="00007C2D">
          <w:rPr>
            <w:rFonts w:ascii="宋体" w:eastAsia="宋体" w:hAnsi="宋体" w:cs="宋体" w:hint="eastAsia"/>
            <w:color w:val="000000"/>
            <w:kern w:val="0"/>
            <w:sz w:val="24"/>
            <w:szCs w:val="24"/>
            <w:u w:val="single"/>
          </w:rPr>
          <w:t>附件7：监理单位履职情况监督抽查表.doc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3" w:tgtFrame="_blank" w:history="1">
        <w:r w:rsidRPr="00007C2D">
          <w:rPr>
            <w:rFonts w:ascii="宋体" w:eastAsia="宋体" w:hAnsi="宋体" w:cs="宋体" w:hint="eastAsia"/>
            <w:color w:val="000000"/>
            <w:kern w:val="0"/>
            <w:sz w:val="24"/>
            <w:szCs w:val="24"/>
            <w:u w:val="single"/>
          </w:rPr>
          <w:t>附件8：各方主体项目现场须提供材料清单.doc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4" w:tgtFrame="_blank" w:history="1">
        <w:r w:rsidRPr="00007C2D">
          <w:rPr>
            <w:rFonts w:ascii="宋体" w:eastAsia="宋体" w:hAnsi="宋体" w:cs="宋体" w:hint="eastAsia"/>
            <w:color w:val="000000"/>
            <w:kern w:val="0"/>
            <w:sz w:val="24"/>
            <w:szCs w:val="24"/>
            <w:u w:val="single"/>
          </w:rPr>
          <w:t>附件9：建设单位检查表.doc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5" w:tgtFrame="_blank" w:history="1">
        <w:r w:rsidRPr="00007C2D">
          <w:rPr>
            <w:rFonts w:ascii="宋体" w:eastAsia="宋体" w:hAnsi="宋体" w:cs="宋体" w:hint="eastAsia"/>
            <w:color w:val="000000"/>
            <w:kern w:val="0"/>
            <w:sz w:val="24"/>
            <w:szCs w:val="24"/>
            <w:u w:val="single"/>
          </w:rPr>
          <w:t>附件10：施工（总承包、专业承包、分包）企业检查表.doc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6" w:tgtFrame="_blank" w:history="1">
        <w:r w:rsidRPr="00007C2D">
          <w:rPr>
            <w:rFonts w:ascii="宋体" w:eastAsia="宋体" w:hAnsi="宋体" w:cs="宋体" w:hint="eastAsia"/>
            <w:color w:val="000000"/>
            <w:kern w:val="0"/>
            <w:sz w:val="24"/>
            <w:szCs w:val="24"/>
            <w:u w:val="single"/>
          </w:rPr>
          <w:t>附件11：房屋建筑工程项目用工情况检查登记表.doc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7" w:tgtFrame="_blank" w:history="1">
        <w:r w:rsidRPr="00007C2D">
          <w:rPr>
            <w:rFonts w:ascii="宋体" w:eastAsia="宋体" w:hAnsi="宋体" w:cs="宋体" w:hint="eastAsia"/>
            <w:color w:val="000000"/>
            <w:kern w:val="0"/>
            <w:sz w:val="24"/>
            <w:szCs w:val="24"/>
            <w:u w:val="single"/>
          </w:rPr>
          <w:t>附件12：南海区建设工程中标后检查记录表.doc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8" w:tgtFrame="_blank" w:history="1">
        <w:r w:rsidRPr="00007C2D">
          <w:rPr>
            <w:rFonts w:ascii="宋体" w:eastAsia="宋体" w:hAnsi="宋体" w:cs="宋体" w:hint="eastAsia"/>
            <w:color w:val="000000"/>
            <w:kern w:val="0"/>
            <w:sz w:val="24"/>
            <w:szCs w:val="24"/>
            <w:u w:val="single"/>
          </w:rPr>
          <w:t>附件13-14：市政工程质量安全检查表.doc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19" w:tgtFrame="_blank" w:history="1">
        <w:r w:rsidRPr="00007C2D">
          <w:rPr>
            <w:rFonts w:ascii="宋体" w:eastAsia="宋体" w:hAnsi="宋体" w:cs="宋体" w:hint="eastAsia"/>
            <w:color w:val="000000"/>
            <w:kern w:val="0"/>
            <w:sz w:val="24"/>
            <w:szCs w:val="24"/>
            <w:u w:val="single"/>
          </w:rPr>
          <w:t>附件15： 佛山市南海区住房城乡建设和水利局工程建设领域扫黑除恶专项斗争线索调查表.doc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20" w:tgtFrame="_blank" w:history="1">
        <w:r w:rsidRPr="00007C2D">
          <w:rPr>
            <w:rFonts w:ascii="宋体" w:eastAsia="宋体" w:hAnsi="宋体" w:cs="宋体" w:hint="eastAsia"/>
            <w:color w:val="000000"/>
            <w:kern w:val="0"/>
            <w:sz w:val="24"/>
            <w:szCs w:val="24"/>
            <w:u w:val="single"/>
          </w:rPr>
          <w:t>附件16：在建工程疫情防控措施检查表.doc</w:t>
        </w:r>
      </w:hyperlink>
    </w:p>
    <w:p w:rsidR="00007C2D" w:rsidRPr="00007C2D" w:rsidRDefault="00007C2D" w:rsidP="00007C2D">
      <w:pPr>
        <w:widowControl/>
        <w:jc w:val="left"/>
        <w:rPr>
          <w:rFonts w:ascii="宋体" w:eastAsia="宋体" w:hAnsi="宋体" w:cs="宋体" w:hint="eastAsia"/>
          <w:color w:val="000000"/>
          <w:kern w:val="0"/>
          <w:sz w:val="24"/>
          <w:szCs w:val="24"/>
        </w:rPr>
      </w:pPr>
      <w:hyperlink r:id="rId21" w:tgtFrame="_blank" w:history="1">
        <w:r w:rsidRPr="00007C2D">
          <w:rPr>
            <w:rFonts w:ascii="宋体" w:eastAsia="宋体" w:hAnsi="宋体" w:cs="宋体" w:hint="eastAsia"/>
            <w:color w:val="000000"/>
            <w:kern w:val="0"/>
            <w:sz w:val="24"/>
            <w:szCs w:val="24"/>
            <w:u w:val="single"/>
          </w:rPr>
          <w:t>附件17：在建工程建筑用砂石使用情况检查表.xlsx</w:t>
        </w:r>
      </w:hyperlink>
    </w:p>
    <w:p w:rsidR="00007C2D" w:rsidRPr="00007C2D" w:rsidRDefault="00007C2D" w:rsidP="00007C2D">
      <w:pPr>
        <w:widowControl/>
        <w:spacing w:line="480" w:lineRule="auto"/>
        <w:jc w:val="righ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佛山市南海区住房城乡建设和水利局</w:t>
      </w:r>
    </w:p>
    <w:p w:rsidR="00007C2D" w:rsidRPr="00007C2D" w:rsidRDefault="00007C2D" w:rsidP="00007C2D">
      <w:pPr>
        <w:widowControl/>
        <w:spacing w:line="480" w:lineRule="auto"/>
        <w:jc w:val="right"/>
        <w:rPr>
          <w:rFonts w:ascii="宋体" w:eastAsia="宋体" w:hAnsi="宋体" w:cs="宋体" w:hint="eastAsia"/>
          <w:color w:val="000000"/>
          <w:kern w:val="0"/>
          <w:sz w:val="24"/>
          <w:szCs w:val="24"/>
        </w:rPr>
      </w:pPr>
      <w:r w:rsidRPr="00007C2D">
        <w:rPr>
          <w:rFonts w:ascii="宋体" w:eastAsia="宋体" w:hAnsi="宋体" w:cs="宋体" w:hint="eastAsia"/>
          <w:color w:val="000000"/>
          <w:kern w:val="0"/>
          <w:sz w:val="24"/>
          <w:szCs w:val="24"/>
        </w:rPr>
        <w:t xml:space="preserve">　　2021年3月15日</w:t>
      </w:r>
    </w:p>
    <w:p w:rsidR="00007C2D" w:rsidRPr="00007C2D" w:rsidRDefault="00007C2D" w:rsidP="00007C2D">
      <w:pPr>
        <w:widowControl/>
        <w:spacing w:line="480" w:lineRule="auto"/>
        <w:jc w:val="left"/>
        <w:outlineLvl w:val="2"/>
        <w:rPr>
          <w:rFonts w:ascii="宋体" w:eastAsia="宋体" w:hAnsi="宋体" w:cs="宋体" w:hint="eastAsia"/>
          <w:b/>
          <w:bCs/>
          <w:color w:val="000000"/>
          <w:kern w:val="0"/>
          <w:sz w:val="24"/>
          <w:szCs w:val="24"/>
        </w:rPr>
      </w:pPr>
      <w:r w:rsidRPr="00007C2D">
        <w:rPr>
          <w:rFonts w:ascii="宋体" w:eastAsia="宋体" w:hAnsi="宋体" w:cs="宋体" w:hint="eastAsia"/>
          <w:b/>
          <w:bCs/>
          <w:color w:val="000000"/>
          <w:kern w:val="0"/>
          <w:sz w:val="24"/>
          <w:szCs w:val="24"/>
        </w:rPr>
        <w:t xml:space="preserve">　　（联系人：钟暾、李伟煊，联系电话：86231980、86339642）</w:t>
      </w:r>
    </w:p>
    <w:p w:rsidR="00007C2D" w:rsidRPr="00007C2D" w:rsidRDefault="00007C2D"/>
    <w:sectPr w:rsidR="00007C2D" w:rsidRPr="00007C2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009A" w:rsidRDefault="0035009A" w:rsidP="00007C2D">
      <w:r>
        <w:separator/>
      </w:r>
    </w:p>
  </w:endnote>
  <w:endnote w:type="continuationSeparator" w:id="1">
    <w:p w:rsidR="0035009A" w:rsidRDefault="0035009A" w:rsidP="00007C2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009A" w:rsidRDefault="0035009A" w:rsidP="00007C2D">
      <w:r>
        <w:separator/>
      </w:r>
    </w:p>
  </w:footnote>
  <w:footnote w:type="continuationSeparator" w:id="1">
    <w:p w:rsidR="0035009A" w:rsidRDefault="0035009A" w:rsidP="00007C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07C2D"/>
    <w:rsid w:val="00007C2D"/>
    <w:rsid w:val="003500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007C2D"/>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07C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07C2D"/>
    <w:rPr>
      <w:sz w:val="18"/>
      <w:szCs w:val="18"/>
    </w:rPr>
  </w:style>
  <w:style w:type="paragraph" w:styleId="a4">
    <w:name w:val="footer"/>
    <w:basedOn w:val="a"/>
    <w:link w:val="Char0"/>
    <w:uiPriority w:val="99"/>
    <w:semiHidden/>
    <w:unhideWhenUsed/>
    <w:rsid w:val="00007C2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07C2D"/>
    <w:rPr>
      <w:sz w:val="18"/>
      <w:szCs w:val="18"/>
    </w:rPr>
  </w:style>
  <w:style w:type="character" w:customStyle="1" w:styleId="3Char">
    <w:name w:val="标题 3 Char"/>
    <w:basedOn w:val="a0"/>
    <w:link w:val="3"/>
    <w:uiPriority w:val="9"/>
    <w:rsid w:val="00007C2D"/>
    <w:rPr>
      <w:rFonts w:ascii="宋体" w:eastAsia="宋体" w:hAnsi="宋体" w:cs="宋体"/>
      <w:b/>
      <w:bCs/>
      <w:kern w:val="0"/>
      <w:sz w:val="27"/>
      <w:szCs w:val="27"/>
    </w:rPr>
  </w:style>
  <w:style w:type="paragraph" w:styleId="a5">
    <w:name w:val="Normal (Web)"/>
    <w:basedOn w:val="a"/>
    <w:uiPriority w:val="99"/>
    <w:semiHidden/>
    <w:unhideWhenUsed/>
    <w:rsid w:val="00007C2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007C2D"/>
    <w:rPr>
      <w:b/>
      <w:bCs/>
    </w:rPr>
  </w:style>
  <w:style w:type="character" w:styleId="a7">
    <w:name w:val="Hyperlink"/>
    <w:basedOn w:val="a0"/>
    <w:uiPriority w:val="99"/>
    <w:semiHidden/>
    <w:unhideWhenUsed/>
    <w:rsid w:val="00007C2D"/>
    <w:rPr>
      <w:color w:val="0000FF"/>
      <w:u w:val="single"/>
    </w:rPr>
  </w:style>
</w:styles>
</file>

<file path=word/webSettings.xml><?xml version="1.0" encoding="utf-8"?>
<w:webSettings xmlns:r="http://schemas.openxmlformats.org/officeDocument/2006/relationships" xmlns:w="http://schemas.openxmlformats.org/wordprocessingml/2006/main">
  <w:divs>
    <w:div w:id="133471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66/166984/4730539.doc" TargetMode="External"/><Relationship Id="rId13" Type="http://schemas.openxmlformats.org/officeDocument/2006/relationships/hyperlink" Target="http://www.nanhai.gov.cn/attachment/0/166/166989/4730539.doc" TargetMode="External"/><Relationship Id="rId18" Type="http://schemas.openxmlformats.org/officeDocument/2006/relationships/hyperlink" Target="http://www.nanhai.gov.cn/attachment/0/166/166994/4730539.doc" TargetMode="External"/><Relationship Id="rId3" Type="http://schemas.openxmlformats.org/officeDocument/2006/relationships/webSettings" Target="webSettings.xml"/><Relationship Id="rId21" Type="http://schemas.openxmlformats.org/officeDocument/2006/relationships/hyperlink" Target="http://www.nanhai.gov.cn/attachment/0/166/166997/4730539.xlsx" TargetMode="External"/><Relationship Id="rId7" Type="http://schemas.openxmlformats.org/officeDocument/2006/relationships/hyperlink" Target="http://www.nanhai.gov.cn/attachment/0/166/166983/4730539.doc" TargetMode="External"/><Relationship Id="rId12" Type="http://schemas.openxmlformats.org/officeDocument/2006/relationships/hyperlink" Target="http://www.nanhai.gov.cn/attachment/0/166/166988/4730539.doc" TargetMode="External"/><Relationship Id="rId17" Type="http://schemas.openxmlformats.org/officeDocument/2006/relationships/hyperlink" Target="http://www.nanhai.gov.cn/attachment/0/166/166993/4730539.doc" TargetMode="External"/><Relationship Id="rId2" Type="http://schemas.openxmlformats.org/officeDocument/2006/relationships/settings" Target="settings.xml"/><Relationship Id="rId16" Type="http://schemas.openxmlformats.org/officeDocument/2006/relationships/hyperlink" Target="http://www.nanhai.gov.cn/attachment/0/166/166992/4730539.doc" TargetMode="External"/><Relationship Id="rId20" Type="http://schemas.openxmlformats.org/officeDocument/2006/relationships/hyperlink" Target="http://www.nanhai.gov.cn/attachment/0/166/166996/4730539.doc" TargetMode="External"/><Relationship Id="rId1" Type="http://schemas.openxmlformats.org/officeDocument/2006/relationships/styles" Target="styles.xml"/><Relationship Id="rId6" Type="http://schemas.openxmlformats.org/officeDocument/2006/relationships/hyperlink" Target="http://www.nanhai.gov.cn/attachment/0/166/166982/4730539.doc" TargetMode="External"/><Relationship Id="rId11" Type="http://schemas.openxmlformats.org/officeDocument/2006/relationships/hyperlink" Target="http://www.nanhai.gov.cn/attachment/0/166/166987/4730539.doc" TargetMode="External"/><Relationship Id="rId5" Type="http://schemas.openxmlformats.org/officeDocument/2006/relationships/endnotes" Target="endnotes.xml"/><Relationship Id="rId15" Type="http://schemas.openxmlformats.org/officeDocument/2006/relationships/hyperlink" Target="http://www.nanhai.gov.cn/attachment/0/166/166991/4730539.doc" TargetMode="External"/><Relationship Id="rId23" Type="http://schemas.openxmlformats.org/officeDocument/2006/relationships/theme" Target="theme/theme1.xml"/><Relationship Id="rId10" Type="http://schemas.openxmlformats.org/officeDocument/2006/relationships/hyperlink" Target="http://www.nanhai.gov.cn/attachment/0/166/166986/4730539.doc" TargetMode="External"/><Relationship Id="rId19" Type="http://schemas.openxmlformats.org/officeDocument/2006/relationships/hyperlink" Target="http://www.nanhai.gov.cn/attachment/0/166/166995/4730539.doc" TargetMode="External"/><Relationship Id="rId4" Type="http://schemas.openxmlformats.org/officeDocument/2006/relationships/footnotes" Target="footnotes.xml"/><Relationship Id="rId9" Type="http://schemas.openxmlformats.org/officeDocument/2006/relationships/hyperlink" Target="http://www.nanhai.gov.cn/attachment/0/166/166985/4730539.xls" TargetMode="External"/><Relationship Id="rId14" Type="http://schemas.openxmlformats.org/officeDocument/2006/relationships/hyperlink" Target="http://www.nanhai.gov.cn/attachment/0/166/166990/4730539.doc" TargetMode="Externa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826</Words>
  <Characters>4714</Characters>
  <Application>Microsoft Office Word</Application>
  <DocSecurity>0</DocSecurity>
  <Lines>39</Lines>
  <Paragraphs>11</Paragraphs>
  <ScaleCrop>false</ScaleCrop>
  <Company>Regaltec</Company>
  <LinksUpToDate>false</LinksUpToDate>
  <CharactersWithSpaces>5529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2021-03-16T02:12:00Z</dcterms:created>
  <dcterms:modified xsi:type="dcterms:W3CDTF">2021-03-16T02:12:00Z</dcterms:modified>
</cp:coreProperties>
</file>