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Default="00CF22AB" w:rsidP="00CF22AB">
      <w:pPr>
        <w:ind w:firstLine="602"/>
        <w:jc w:val="center"/>
        <w:rPr>
          <w:rFonts w:asciiTheme="minorEastAsia" w:hAnsiTheme="minorEastAsia"/>
          <w:b/>
          <w:color w:val="000000"/>
          <w:sz w:val="30"/>
          <w:szCs w:val="30"/>
        </w:rPr>
      </w:pPr>
      <w:r w:rsidRPr="00CF22AB">
        <w:rPr>
          <w:rFonts w:asciiTheme="minorEastAsia" w:hAnsiTheme="minorEastAsia" w:hint="eastAsia"/>
          <w:b/>
          <w:color w:val="000000"/>
          <w:sz w:val="30"/>
          <w:szCs w:val="30"/>
        </w:rPr>
        <w:t>佛山市南海区住房城乡建设和水利局关于做好资质证书有效期届满的房地产开发企业办理资质续期或变更等有关工作的通知</w:t>
      </w:r>
    </w:p>
    <w:p w:rsidR="00CF22AB" w:rsidRDefault="00CF22AB" w:rsidP="00CF22AB">
      <w:pPr>
        <w:ind w:firstLine="602"/>
        <w:jc w:val="center"/>
        <w:rPr>
          <w:rFonts w:asciiTheme="minorEastAsia" w:hAnsiTheme="minorEastAsia"/>
          <w:b/>
          <w:color w:val="000000"/>
          <w:sz w:val="30"/>
          <w:szCs w:val="30"/>
        </w:rPr>
      </w:pPr>
    </w:p>
    <w:p w:rsidR="00CF22AB" w:rsidRPr="00CF22AB" w:rsidRDefault="00CF22AB" w:rsidP="00CF22AB">
      <w:pPr>
        <w:pStyle w:val="a3"/>
        <w:spacing w:before="0" w:beforeAutospacing="0" w:after="0" w:afterAutospacing="0" w:line="480" w:lineRule="auto"/>
        <w:rPr>
          <w:color w:val="000000"/>
        </w:rPr>
      </w:pPr>
      <w:r w:rsidRPr="00CF22AB">
        <w:rPr>
          <w:rFonts w:hint="eastAsia"/>
          <w:color w:val="000000"/>
        </w:rPr>
        <w:t>各镇（街道）房管所，区房地产业协会，区各房地产开发企业：</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根据省、市有关要求，我区于2021年1月11日起全面启用省“三库</w:t>
      </w:r>
      <w:proofErr w:type="gramStart"/>
      <w:r w:rsidRPr="00CF22AB">
        <w:rPr>
          <w:rFonts w:hint="eastAsia"/>
          <w:color w:val="000000"/>
        </w:rPr>
        <w:t>一</w:t>
      </w:r>
      <w:proofErr w:type="gramEnd"/>
      <w:r w:rsidRPr="00CF22AB">
        <w:rPr>
          <w:rFonts w:hint="eastAsia"/>
          <w:color w:val="000000"/>
        </w:rPr>
        <w:t>平台”管理信息服务系统（以下简称“该系统”）办理房地产开发暂定、四级资质等级的核定业务，统一颁发电子证书，不再颁发纸质证书。自该系统启用以来，发现部分房地产开发企业因对系统办理流程不熟悉等原因，未能在有效期满前1个月内办理年检或变更手续，导致资质证书有效期满后无法在“三库</w:t>
      </w:r>
      <w:proofErr w:type="gramStart"/>
      <w:r w:rsidRPr="00CF22AB">
        <w:rPr>
          <w:rFonts w:hint="eastAsia"/>
          <w:color w:val="000000"/>
        </w:rPr>
        <w:t>一</w:t>
      </w:r>
      <w:proofErr w:type="gramEnd"/>
      <w:r w:rsidRPr="00CF22AB">
        <w:rPr>
          <w:rFonts w:hint="eastAsia"/>
          <w:color w:val="000000"/>
        </w:rPr>
        <w:t>平台”管理信息服务系统申请办理相关业务。为解决企业实际困难，进一步完善过渡期间房地产开发企业资质管理，经请示省、市相关部门（单位），将对部分企业限期开放绿色通道统一办理资质年检或变更业务。现就相关事宜通知如下：</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一、办理对象范围</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截至发文之日止，资质证书（含暂定、四级）有效期届满，且在我区仍有房地产开发经营业务的房地产开发企业（以下简称“企业”）。</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二、办理流程</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（一）企业于2021年4月15日前到注册地所在的镇（街道）房管所进行申请登记，并提供企业名称及原资质证编号。</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（二）镇（街道）房管所整理收集企业名单，并于2021年4月16日报送我局房地产市场监管股。</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lastRenderedPageBreak/>
        <w:t xml:space="preserve">　　（三）省建设信息中心根据我局提供的企业名单确定开放绿色通道日期（具体时间另行通知）。</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三、有关工作要求</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（一）各企业应提前在系统进行企业信息登记，并按系统有关要求，提前准备办理房地产开发资质业务所需材料。</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（二）经协商，此次系统开放绿色通道机会仅有1次，时间仅有1天。各企业务必在开放当天尽快登记，并提交上</w:t>
      </w:r>
      <w:proofErr w:type="gramStart"/>
      <w:r w:rsidRPr="00CF22AB">
        <w:rPr>
          <w:rFonts w:hint="eastAsia"/>
          <w:color w:val="000000"/>
        </w:rPr>
        <w:t>传相关</w:t>
      </w:r>
      <w:proofErr w:type="gramEnd"/>
      <w:r w:rsidRPr="00CF22AB">
        <w:rPr>
          <w:rFonts w:hint="eastAsia"/>
          <w:color w:val="000000"/>
        </w:rPr>
        <w:t>资料。对未能在开放绿色通道当天完成登记申请或材料不符合要求的企业，系统将不再受理相关业务。</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（三）请各镇（街道）房管所督促企业按时办理申请登记，同时要严格加强对企业是否符合相关资质等级条件进行审核。</w:t>
      </w:r>
    </w:p>
    <w:p w:rsidR="00CF22AB" w:rsidRPr="00CF22AB" w:rsidRDefault="00CF22AB" w:rsidP="00CF22AB">
      <w:pPr>
        <w:pStyle w:val="a3"/>
        <w:spacing w:before="0" w:beforeAutospacing="0" w:after="0" w:afterAutospacing="0" w:line="480" w:lineRule="auto"/>
        <w:rPr>
          <w:rFonts w:hint="eastAsia"/>
          <w:color w:val="000000"/>
        </w:rPr>
      </w:pPr>
      <w:r w:rsidRPr="00CF22AB">
        <w:rPr>
          <w:rFonts w:hint="eastAsia"/>
          <w:color w:val="000000"/>
        </w:rPr>
        <w:t xml:space="preserve">　　（四）各房地产开发企业要高度重视资质管理，严格遵守《房地产开发企业资质管理规定》有关要求，落实主体责任，守法经营。</w:t>
      </w:r>
    </w:p>
    <w:p w:rsidR="00CF22AB" w:rsidRPr="00CF22AB" w:rsidRDefault="00CF22AB" w:rsidP="00CF22AB">
      <w:pPr>
        <w:pStyle w:val="a3"/>
        <w:spacing w:before="0" w:beforeAutospacing="0" w:after="0" w:afterAutospacing="0" w:line="480" w:lineRule="auto"/>
        <w:ind w:firstLine="675"/>
        <w:rPr>
          <w:color w:val="000000"/>
        </w:rPr>
      </w:pPr>
      <w:r w:rsidRPr="00CF22AB">
        <w:rPr>
          <w:rFonts w:hint="eastAsia"/>
          <w:color w:val="000000"/>
        </w:rPr>
        <w:t>（五）工作中遇到问题的，请径向我局反映（联系人：蔡小姐，联系电话：81213216）。</w:t>
      </w:r>
    </w:p>
    <w:p w:rsidR="00CF22AB" w:rsidRPr="00CF22AB" w:rsidRDefault="00CF22AB" w:rsidP="00CF22AB">
      <w:pPr>
        <w:pStyle w:val="a3"/>
        <w:spacing w:before="0" w:beforeAutospacing="0" w:after="0" w:afterAutospacing="0" w:line="480" w:lineRule="auto"/>
        <w:ind w:firstLine="675"/>
        <w:rPr>
          <w:color w:val="000000"/>
        </w:rPr>
      </w:pPr>
    </w:p>
    <w:p w:rsidR="00CF22AB" w:rsidRPr="00CF22AB" w:rsidRDefault="00CF22AB" w:rsidP="00CF22AB">
      <w:pPr>
        <w:pStyle w:val="a3"/>
        <w:spacing w:before="0" w:beforeAutospacing="0" w:after="0" w:afterAutospacing="0" w:line="480" w:lineRule="auto"/>
        <w:ind w:firstLine="675"/>
        <w:rPr>
          <w:rFonts w:hint="eastAsia"/>
          <w:color w:val="000000"/>
        </w:rPr>
      </w:pPr>
    </w:p>
    <w:p w:rsidR="00CF22AB" w:rsidRPr="00CF22AB" w:rsidRDefault="00CF22AB" w:rsidP="00CF22AB">
      <w:pPr>
        <w:pStyle w:val="a3"/>
        <w:spacing w:before="0" w:beforeAutospacing="0" w:after="0" w:afterAutospacing="0" w:line="480" w:lineRule="auto"/>
        <w:jc w:val="right"/>
        <w:rPr>
          <w:rFonts w:hint="eastAsia"/>
          <w:color w:val="000000"/>
        </w:rPr>
      </w:pPr>
      <w:r w:rsidRPr="00CF22AB">
        <w:rPr>
          <w:rFonts w:hint="eastAsia"/>
          <w:color w:val="000000"/>
        </w:rPr>
        <w:t xml:space="preserve">　　佛山市南海区住房城乡建设和水利局</w:t>
      </w:r>
    </w:p>
    <w:p w:rsidR="00CF22AB" w:rsidRPr="00CF22AB" w:rsidRDefault="00CF22AB" w:rsidP="00CF22AB">
      <w:pPr>
        <w:pStyle w:val="a3"/>
        <w:spacing w:before="0" w:beforeAutospacing="0" w:after="0" w:afterAutospacing="0" w:line="480" w:lineRule="auto"/>
        <w:ind w:firstLine="680"/>
        <w:jc w:val="right"/>
        <w:rPr>
          <w:rFonts w:hint="eastAsia"/>
          <w:color w:val="000000"/>
        </w:rPr>
      </w:pPr>
      <w:r w:rsidRPr="00CF22AB">
        <w:rPr>
          <w:rFonts w:hint="eastAsia"/>
          <w:color w:val="000000"/>
        </w:rPr>
        <w:t xml:space="preserve">　　2021年3月16日</w:t>
      </w:r>
    </w:p>
    <w:p w:rsidR="00CF22AB" w:rsidRPr="00CF22AB" w:rsidRDefault="00CF22AB" w:rsidP="00CF22AB">
      <w:pPr>
        <w:ind w:firstLine="600"/>
        <w:rPr>
          <w:rFonts w:asciiTheme="minorEastAsia" w:hAnsiTheme="minorEastAsia"/>
          <w:sz w:val="30"/>
          <w:szCs w:val="30"/>
        </w:rPr>
      </w:pPr>
    </w:p>
    <w:sectPr w:rsidR="00CF22AB" w:rsidRPr="00CF22AB"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CF22AB"/>
    <w:rsid w:val="003E2482"/>
    <w:rsid w:val="00896844"/>
    <w:rsid w:val="00BE6A0B"/>
    <w:rsid w:val="00CF22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F22AB"/>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90226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142</Words>
  <Characters>814</Characters>
  <Application>Microsoft Office Word</Application>
  <DocSecurity>0</DocSecurity>
  <Lines>6</Lines>
  <Paragraphs>1</Paragraphs>
  <ScaleCrop>false</ScaleCrop>
  <Company>Regaltec</Company>
  <LinksUpToDate>false</LinksUpToDate>
  <CharactersWithSpaces>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2021-03-23T01:22:00Z</dcterms:created>
  <dcterms:modified xsi:type="dcterms:W3CDTF">2021-03-23T01:23:00Z</dcterms:modified>
</cp:coreProperties>
</file>