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2C434B" w:rsidRDefault="002C434B" w:rsidP="002C434B">
      <w:pPr>
        <w:jc w:val="center"/>
        <w:rPr>
          <w:rFonts w:ascii="微软雅黑" w:eastAsia="微软雅黑" w:hAnsi="微软雅黑" w:hint="eastAsia"/>
          <w:color w:val="000000"/>
          <w:sz w:val="36"/>
          <w:szCs w:val="36"/>
        </w:rPr>
      </w:pPr>
      <w:r w:rsidRPr="002C434B">
        <w:rPr>
          <w:rFonts w:ascii="微软雅黑" w:eastAsia="微软雅黑" w:hAnsi="微软雅黑" w:hint="eastAsia"/>
          <w:color w:val="000000"/>
          <w:sz w:val="36"/>
          <w:szCs w:val="36"/>
        </w:rPr>
        <w:t>佛山市南海区住房城乡建设和水利局关于物业管理区域落实南海区开展第33个爱国卫生月活动方案的通知</w:t>
      </w:r>
    </w:p>
    <w:p w:rsidR="002C434B" w:rsidRDefault="002C434B">
      <w:pPr>
        <w:rPr>
          <w:rFonts w:ascii="微软雅黑" w:eastAsia="微软雅黑" w:hAnsi="微软雅黑" w:hint="eastAsia"/>
          <w:color w:val="000000"/>
          <w:sz w:val="44"/>
          <w:szCs w:val="44"/>
        </w:rPr>
      </w:pPr>
    </w:p>
    <w:p w:rsidR="002C434B" w:rsidRPr="002C434B" w:rsidRDefault="002C434B" w:rsidP="002C434B">
      <w:pPr>
        <w:widowControl/>
        <w:spacing w:line="480" w:lineRule="auto"/>
        <w:jc w:val="left"/>
        <w:rPr>
          <w:rFonts w:ascii="宋体" w:eastAsia="宋体" w:hAnsi="宋体" w:cs="宋体"/>
          <w:color w:val="000000"/>
          <w:kern w:val="0"/>
          <w:sz w:val="30"/>
          <w:szCs w:val="30"/>
        </w:rPr>
      </w:pPr>
      <w:r w:rsidRPr="002C434B">
        <w:rPr>
          <w:rFonts w:ascii="宋体" w:eastAsia="宋体" w:hAnsi="宋体" w:cs="宋体" w:hint="eastAsia"/>
          <w:color w:val="000000"/>
          <w:kern w:val="0"/>
          <w:sz w:val="30"/>
          <w:szCs w:val="30"/>
        </w:rPr>
        <w:t>各物业服务企业、各业主：</w:t>
      </w:r>
    </w:p>
    <w:p w:rsidR="002C434B" w:rsidRPr="002C434B" w:rsidRDefault="002C434B" w:rsidP="002C434B">
      <w:pPr>
        <w:widowControl/>
        <w:spacing w:line="480" w:lineRule="auto"/>
        <w:jc w:val="left"/>
        <w:rPr>
          <w:rFonts w:ascii="宋体" w:eastAsia="宋体" w:hAnsi="宋体" w:cs="宋体" w:hint="eastAsia"/>
          <w:color w:val="000000"/>
          <w:kern w:val="0"/>
          <w:sz w:val="30"/>
          <w:szCs w:val="30"/>
        </w:rPr>
      </w:pPr>
      <w:r w:rsidRPr="002C434B">
        <w:rPr>
          <w:rFonts w:ascii="宋体" w:eastAsia="宋体" w:hAnsi="宋体" w:cs="宋体" w:hint="eastAsia"/>
          <w:color w:val="000000"/>
          <w:kern w:val="0"/>
          <w:sz w:val="30"/>
          <w:szCs w:val="30"/>
        </w:rPr>
        <w:t xml:space="preserve">　　根据《佛山市南海区爱国卫生运动委员会关于开展孳生地清除暨统一灭蚊灭鼠行动的通知》精神，请各单位、各业主在4月28日配合开展统一的灭蚊灭鼠行动。重点做好下列工作：</w:t>
      </w:r>
    </w:p>
    <w:p w:rsidR="002C434B" w:rsidRPr="002C434B" w:rsidRDefault="002C434B" w:rsidP="002C434B">
      <w:pPr>
        <w:widowControl/>
        <w:spacing w:line="480" w:lineRule="auto"/>
        <w:jc w:val="left"/>
        <w:rPr>
          <w:rFonts w:ascii="宋体" w:eastAsia="宋体" w:hAnsi="宋体" w:cs="宋体" w:hint="eastAsia"/>
          <w:color w:val="000000"/>
          <w:kern w:val="0"/>
          <w:sz w:val="30"/>
          <w:szCs w:val="30"/>
        </w:rPr>
      </w:pPr>
      <w:r w:rsidRPr="002C434B">
        <w:rPr>
          <w:rFonts w:ascii="宋体" w:eastAsia="宋体" w:hAnsi="宋体" w:cs="宋体" w:hint="eastAsia"/>
          <w:color w:val="000000"/>
          <w:kern w:val="0"/>
          <w:sz w:val="30"/>
          <w:szCs w:val="30"/>
        </w:rPr>
        <w:t xml:space="preserve">　　一、清除容器积水。请各业主清除室内外各种废旧杂物，翻盆倒罐，清除室内、外积水，将可能积水的瓶子、水桶、水盆等容器进行彻底清理，将空容器倒置存放，防止蚊虫孳生。盆景、喷水池、养鱼池等各种室外景观水体要经常换水。定时清理天台、阳台、屋顶排水口，保持不积水，废弃水井要密封，防止蚊虫孳生。彻底清理居民家庭空调托盘、花盆托盘积水，花瓶和水养植物至少每周换水一次。露天堆放的轮胎须防雨遮盖，废弃轮胎应及时清除。</w:t>
      </w:r>
    </w:p>
    <w:p w:rsidR="002C434B" w:rsidRPr="002C434B" w:rsidRDefault="002C434B" w:rsidP="002C434B">
      <w:pPr>
        <w:widowControl/>
        <w:spacing w:line="480" w:lineRule="auto"/>
        <w:jc w:val="left"/>
        <w:rPr>
          <w:rFonts w:ascii="宋体" w:eastAsia="宋体" w:hAnsi="宋体" w:cs="宋体" w:hint="eastAsia"/>
          <w:color w:val="000000"/>
          <w:kern w:val="0"/>
          <w:sz w:val="30"/>
          <w:szCs w:val="30"/>
        </w:rPr>
      </w:pPr>
      <w:r w:rsidRPr="002C434B">
        <w:rPr>
          <w:rFonts w:ascii="宋体" w:eastAsia="宋体" w:hAnsi="宋体" w:cs="宋体" w:hint="eastAsia"/>
          <w:color w:val="000000"/>
          <w:kern w:val="0"/>
          <w:sz w:val="30"/>
          <w:szCs w:val="30"/>
        </w:rPr>
        <w:t xml:space="preserve">　　二、加强下水道管理。物业企业要对各种排水沟、下水道（地下室集水井）和化粪池等要采取必要的防蚊措施，下水道入水口要安装防蚊设设施，化粪池、沉沙井要严密加盖，防止蚊虫飞入产卵孳生。定期清除沟渠、洼地杂草和污物。</w:t>
      </w:r>
    </w:p>
    <w:p w:rsidR="002C434B" w:rsidRPr="002C434B" w:rsidRDefault="002C434B" w:rsidP="002C434B">
      <w:pPr>
        <w:widowControl/>
        <w:spacing w:line="480" w:lineRule="auto"/>
        <w:jc w:val="left"/>
        <w:rPr>
          <w:rFonts w:ascii="宋体" w:eastAsia="宋体" w:hAnsi="宋体" w:cs="宋体" w:hint="eastAsia"/>
          <w:color w:val="000000"/>
          <w:kern w:val="0"/>
          <w:sz w:val="30"/>
          <w:szCs w:val="30"/>
        </w:rPr>
      </w:pPr>
      <w:r w:rsidRPr="002C434B">
        <w:rPr>
          <w:rFonts w:ascii="宋体" w:eastAsia="宋体" w:hAnsi="宋体" w:cs="宋体" w:hint="eastAsia"/>
          <w:color w:val="000000"/>
          <w:kern w:val="0"/>
          <w:sz w:val="30"/>
          <w:szCs w:val="30"/>
        </w:rPr>
        <w:t xml:space="preserve">　　三、配合卫生防疫部门、属地社区安排，开展集中灭杀统一行动，科学合理地使用防蚊、灭蚊、灭鼠药品，避免过度用药和</w:t>
      </w:r>
      <w:r w:rsidRPr="002C434B">
        <w:rPr>
          <w:rFonts w:ascii="宋体" w:eastAsia="宋体" w:hAnsi="宋体" w:cs="宋体" w:hint="eastAsia"/>
          <w:color w:val="000000"/>
          <w:kern w:val="0"/>
          <w:sz w:val="30"/>
          <w:szCs w:val="30"/>
        </w:rPr>
        <w:lastRenderedPageBreak/>
        <w:t>滥用药，做到统一指挥、统一行动、统一时间、统一药物，不漏单位、不漏户、不漏点、不漏外环境。</w:t>
      </w:r>
    </w:p>
    <w:p w:rsidR="002C434B" w:rsidRPr="002C434B" w:rsidRDefault="002C434B" w:rsidP="002C434B">
      <w:pPr>
        <w:widowControl/>
        <w:spacing w:line="480" w:lineRule="auto"/>
        <w:jc w:val="left"/>
        <w:rPr>
          <w:rFonts w:ascii="宋体" w:eastAsia="宋体" w:hAnsi="宋体" w:cs="宋体" w:hint="eastAsia"/>
          <w:color w:val="000000"/>
          <w:kern w:val="0"/>
          <w:sz w:val="30"/>
          <w:szCs w:val="30"/>
        </w:rPr>
      </w:pPr>
      <w:r w:rsidRPr="002C434B">
        <w:rPr>
          <w:rFonts w:ascii="宋体" w:eastAsia="宋体" w:hAnsi="宋体" w:cs="宋体" w:hint="eastAsia"/>
          <w:color w:val="000000"/>
          <w:kern w:val="0"/>
          <w:sz w:val="30"/>
          <w:szCs w:val="30"/>
        </w:rPr>
        <w:t xml:space="preserve">　　四、请各物业服务企业在4月30日前报送灭蚊灭鼠活动总结及相关活动照片发送到zjwyglk@nanhai.gov.cn。</w:t>
      </w:r>
    </w:p>
    <w:p w:rsidR="002C434B" w:rsidRPr="002C434B" w:rsidRDefault="002C434B" w:rsidP="002C434B">
      <w:pPr>
        <w:widowControl/>
        <w:spacing w:line="480" w:lineRule="auto"/>
        <w:jc w:val="left"/>
        <w:rPr>
          <w:rFonts w:ascii="宋体" w:eastAsia="宋体" w:hAnsi="宋体" w:cs="宋体" w:hint="eastAsia"/>
          <w:color w:val="000000"/>
          <w:kern w:val="0"/>
          <w:sz w:val="30"/>
          <w:szCs w:val="30"/>
        </w:rPr>
      </w:pPr>
    </w:p>
    <w:p w:rsidR="002C434B" w:rsidRPr="002C434B" w:rsidRDefault="002C434B" w:rsidP="002C434B">
      <w:pPr>
        <w:widowControl/>
        <w:spacing w:line="480" w:lineRule="auto"/>
        <w:jc w:val="left"/>
        <w:rPr>
          <w:rFonts w:ascii="宋体" w:eastAsia="宋体" w:hAnsi="宋体" w:cs="宋体" w:hint="eastAsia"/>
          <w:color w:val="000000"/>
          <w:kern w:val="0"/>
          <w:sz w:val="30"/>
          <w:szCs w:val="30"/>
        </w:rPr>
      </w:pPr>
      <w:r w:rsidRPr="002C434B">
        <w:rPr>
          <w:rFonts w:ascii="宋体" w:eastAsia="宋体" w:hAnsi="宋体" w:cs="宋体" w:hint="eastAsia"/>
          <w:color w:val="000000"/>
          <w:kern w:val="0"/>
          <w:sz w:val="30"/>
          <w:szCs w:val="30"/>
        </w:rPr>
        <w:t xml:space="preserve">　　附件：</w:t>
      </w:r>
      <w:hyperlink r:id="rId6" w:tgtFrame="_blank" w:history="1">
        <w:r w:rsidRPr="002C434B">
          <w:rPr>
            <w:rFonts w:ascii="宋体" w:eastAsia="宋体" w:hAnsi="宋体" w:cs="宋体" w:hint="eastAsia"/>
            <w:color w:val="000000"/>
            <w:kern w:val="0"/>
            <w:sz w:val="30"/>
            <w:u w:val="single"/>
          </w:rPr>
          <w:t>佛山市南海区爱国卫生运动委员会关于开展孳生地清除暨统一灭蚊灭鼠行动的通知.doc</w:t>
        </w:r>
      </w:hyperlink>
    </w:p>
    <w:p w:rsidR="002C434B" w:rsidRPr="002C434B" w:rsidRDefault="002C434B" w:rsidP="002C434B">
      <w:pPr>
        <w:widowControl/>
        <w:spacing w:line="480" w:lineRule="auto"/>
        <w:jc w:val="right"/>
        <w:rPr>
          <w:rFonts w:ascii="宋体" w:eastAsia="宋体" w:hAnsi="宋体" w:cs="宋体" w:hint="eastAsia"/>
          <w:color w:val="000000"/>
          <w:kern w:val="0"/>
          <w:sz w:val="30"/>
          <w:szCs w:val="30"/>
        </w:rPr>
      </w:pPr>
      <w:r w:rsidRPr="002C434B">
        <w:rPr>
          <w:rFonts w:ascii="宋体" w:eastAsia="宋体" w:hAnsi="宋体" w:cs="宋体" w:hint="eastAsia"/>
          <w:color w:val="000000"/>
          <w:kern w:val="0"/>
          <w:sz w:val="30"/>
          <w:szCs w:val="30"/>
        </w:rPr>
        <w:t xml:space="preserve">　　佛山市南海区住房城乡建设和水利局</w:t>
      </w:r>
    </w:p>
    <w:p w:rsidR="002C434B" w:rsidRPr="002C434B" w:rsidRDefault="002C434B" w:rsidP="002C434B">
      <w:pPr>
        <w:widowControl/>
        <w:spacing w:line="480" w:lineRule="auto"/>
        <w:jc w:val="right"/>
        <w:rPr>
          <w:rFonts w:ascii="宋体" w:eastAsia="宋体" w:hAnsi="宋体" w:cs="宋体" w:hint="eastAsia"/>
          <w:color w:val="000000"/>
          <w:kern w:val="0"/>
          <w:sz w:val="30"/>
          <w:szCs w:val="30"/>
        </w:rPr>
      </w:pPr>
      <w:r w:rsidRPr="002C434B">
        <w:rPr>
          <w:rFonts w:ascii="宋体" w:eastAsia="宋体" w:hAnsi="宋体" w:cs="宋体" w:hint="eastAsia"/>
          <w:color w:val="000000"/>
          <w:kern w:val="0"/>
          <w:sz w:val="30"/>
          <w:szCs w:val="30"/>
        </w:rPr>
        <w:t xml:space="preserve">　　2021年4月26日</w:t>
      </w:r>
    </w:p>
    <w:p w:rsidR="002C434B" w:rsidRPr="002C434B" w:rsidRDefault="002C434B" w:rsidP="002C434B">
      <w:pPr>
        <w:widowControl/>
        <w:spacing w:line="480" w:lineRule="auto"/>
        <w:jc w:val="left"/>
        <w:outlineLvl w:val="2"/>
        <w:rPr>
          <w:rFonts w:ascii="宋体" w:eastAsia="宋体" w:hAnsi="宋体" w:cs="宋体" w:hint="eastAsia"/>
          <w:b/>
          <w:bCs/>
          <w:color w:val="000000"/>
          <w:kern w:val="0"/>
          <w:sz w:val="30"/>
          <w:szCs w:val="30"/>
        </w:rPr>
      </w:pPr>
      <w:r w:rsidRPr="002C434B">
        <w:rPr>
          <w:rFonts w:ascii="宋体" w:eastAsia="宋体" w:hAnsi="宋体" w:cs="宋体" w:hint="eastAsia"/>
          <w:b/>
          <w:bCs/>
          <w:color w:val="000000"/>
          <w:kern w:val="0"/>
          <w:sz w:val="30"/>
          <w:szCs w:val="30"/>
        </w:rPr>
        <w:t xml:space="preserve">　　（联系人：董治富，联系电话：81213170）</w:t>
      </w:r>
    </w:p>
    <w:p w:rsidR="002C434B" w:rsidRPr="002C434B" w:rsidRDefault="002C434B"/>
    <w:sectPr w:rsidR="002C434B" w:rsidRPr="002C434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3622" w:rsidRDefault="00093622" w:rsidP="002C434B">
      <w:r>
        <w:separator/>
      </w:r>
    </w:p>
  </w:endnote>
  <w:endnote w:type="continuationSeparator" w:id="1">
    <w:p w:rsidR="00093622" w:rsidRDefault="00093622" w:rsidP="002C434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3622" w:rsidRDefault="00093622" w:rsidP="002C434B">
      <w:r>
        <w:separator/>
      </w:r>
    </w:p>
  </w:footnote>
  <w:footnote w:type="continuationSeparator" w:id="1">
    <w:p w:rsidR="00093622" w:rsidRDefault="00093622" w:rsidP="002C434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C434B"/>
    <w:rsid w:val="00093622"/>
    <w:rsid w:val="002C434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2C434B"/>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C434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C434B"/>
    <w:rPr>
      <w:sz w:val="18"/>
      <w:szCs w:val="18"/>
    </w:rPr>
  </w:style>
  <w:style w:type="paragraph" w:styleId="a4">
    <w:name w:val="footer"/>
    <w:basedOn w:val="a"/>
    <w:link w:val="Char0"/>
    <w:uiPriority w:val="99"/>
    <w:semiHidden/>
    <w:unhideWhenUsed/>
    <w:rsid w:val="002C434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C434B"/>
    <w:rPr>
      <w:sz w:val="18"/>
      <w:szCs w:val="18"/>
    </w:rPr>
  </w:style>
  <w:style w:type="character" w:customStyle="1" w:styleId="3Char">
    <w:name w:val="标题 3 Char"/>
    <w:basedOn w:val="a0"/>
    <w:link w:val="3"/>
    <w:uiPriority w:val="9"/>
    <w:rsid w:val="002C434B"/>
    <w:rPr>
      <w:rFonts w:ascii="宋体" w:eastAsia="宋体" w:hAnsi="宋体" w:cs="宋体"/>
      <w:b/>
      <w:bCs/>
      <w:kern w:val="0"/>
      <w:sz w:val="27"/>
      <w:szCs w:val="27"/>
    </w:rPr>
  </w:style>
  <w:style w:type="paragraph" w:styleId="a5">
    <w:name w:val="Normal (Web)"/>
    <w:basedOn w:val="a"/>
    <w:uiPriority w:val="99"/>
    <w:semiHidden/>
    <w:unhideWhenUsed/>
    <w:rsid w:val="002C434B"/>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2C434B"/>
    <w:rPr>
      <w:color w:val="0000FF"/>
      <w:u w:val="single"/>
    </w:rPr>
  </w:style>
</w:styles>
</file>

<file path=word/webSettings.xml><?xml version="1.0" encoding="utf-8"?>
<w:webSettings xmlns:r="http://schemas.openxmlformats.org/officeDocument/2006/relationships" xmlns:w="http://schemas.openxmlformats.org/wordprocessingml/2006/main">
  <w:divs>
    <w:div w:id="11581522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77/177136/4783388.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121</Words>
  <Characters>692</Characters>
  <Application>Microsoft Office Word</Application>
  <DocSecurity>0</DocSecurity>
  <Lines>5</Lines>
  <Paragraphs>1</Paragraphs>
  <ScaleCrop>false</ScaleCrop>
  <Company>Regaltec</Company>
  <LinksUpToDate>false</LinksUpToDate>
  <CharactersWithSpaces>812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2021-04-29T01:54:00Z</dcterms:created>
  <dcterms:modified xsi:type="dcterms:W3CDTF">2021-04-29T01:54:00Z</dcterms:modified>
</cp:coreProperties>
</file>