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91A0E" w:rsidRDefault="00291A0E" w:rsidP="00291A0E">
      <w:pPr>
        <w:jc w:val="center"/>
        <w:rPr>
          <w:rFonts w:asciiTheme="minorEastAsia" w:hAnsiTheme="minorEastAsia" w:hint="eastAsia"/>
          <w:b/>
          <w:color w:val="000000"/>
          <w:sz w:val="36"/>
          <w:szCs w:val="36"/>
        </w:rPr>
      </w:pPr>
      <w:r w:rsidRPr="00291A0E">
        <w:rPr>
          <w:rFonts w:asciiTheme="minorEastAsia" w:hAnsiTheme="minorEastAsia" w:hint="eastAsia"/>
          <w:b/>
          <w:color w:val="000000"/>
          <w:sz w:val="36"/>
          <w:szCs w:val="36"/>
        </w:rPr>
        <w:t>佛山市南海区住房城乡建设和水利局关于物业管理区域做好国家卫生城市复审工作的通知</w:t>
      </w:r>
    </w:p>
    <w:p w:rsidR="00291A0E" w:rsidRPr="00291A0E" w:rsidRDefault="00291A0E">
      <w:pPr>
        <w:rPr>
          <w:rFonts w:ascii="微软雅黑" w:eastAsia="微软雅黑" w:hAnsi="微软雅黑" w:hint="eastAsia"/>
          <w:color w:val="000000"/>
          <w:sz w:val="24"/>
          <w:szCs w:val="24"/>
        </w:rPr>
      </w:pPr>
    </w:p>
    <w:p w:rsidR="00291A0E" w:rsidRPr="00291A0E" w:rsidRDefault="00291A0E" w:rsidP="00291A0E">
      <w:pPr>
        <w:pStyle w:val="a5"/>
        <w:spacing w:line="480" w:lineRule="auto"/>
        <w:rPr>
          <w:color w:val="000000"/>
        </w:rPr>
      </w:pPr>
      <w:r w:rsidRPr="00291A0E">
        <w:rPr>
          <w:rFonts w:hint="eastAsia"/>
          <w:color w:val="000000"/>
        </w:rPr>
        <w:t>各镇（街道）房管所，物业管理行业协会，各物业服务企业：</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为配合做好市容环境卫生专项复审工作，确保我市以优异成绩顺利通过此次复审，根据《佛山市人民政府办公室关于印发佛山市2021年迎接国家卫生城市复审工作方案的通知》（佛府办函〔2020〕143号）的要求，请各有关单位配合卫生行业主管部门、属地镇街、社区居委及各职能部门落实做好以下工作：</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一、加强宣传</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（一）物业服务企业配合卫生行业主管部门、属地镇街、社区居委及各职能部门利用小区公告栏、电梯大堂、电子显示屏等宣传媒介，加强宣传环境卫生保洁、垃圾分类等公益广告。</w:t>
      </w:r>
    </w:p>
    <w:p w:rsidR="00291A0E" w:rsidRPr="00291A0E" w:rsidRDefault="00291A0E" w:rsidP="00291A0E">
      <w:pPr>
        <w:pStyle w:val="a5"/>
        <w:spacing w:line="480" w:lineRule="auto"/>
        <w:rPr>
          <w:rFonts w:hint="eastAsia"/>
          <w:color w:val="000000"/>
        </w:rPr>
      </w:pPr>
      <w:r w:rsidRPr="00291A0E">
        <w:rPr>
          <w:rFonts w:hint="eastAsia"/>
          <w:color w:val="000000"/>
        </w:rPr>
        <w:t xml:space="preserve">　　（二）物业行业协会在行业内推广优秀项目做法，利用协会宣传资源向会员和业主宣传国家卫生城市内容和要求。</w:t>
      </w:r>
    </w:p>
    <w:p w:rsidR="00291A0E" w:rsidRPr="00291A0E" w:rsidRDefault="00291A0E" w:rsidP="00291A0E">
      <w:pPr>
        <w:pStyle w:val="a5"/>
        <w:spacing w:line="480" w:lineRule="auto"/>
        <w:rPr>
          <w:rFonts w:hint="eastAsia"/>
          <w:color w:val="000000"/>
        </w:rPr>
      </w:pPr>
      <w:r w:rsidRPr="00291A0E">
        <w:rPr>
          <w:rFonts w:hint="eastAsia"/>
          <w:color w:val="000000"/>
        </w:rPr>
        <w:t xml:space="preserve">　　二、健康教育和健康促进</w:t>
      </w:r>
    </w:p>
    <w:p w:rsidR="00291A0E" w:rsidRPr="00291A0E" w:rsidRDefault="00291A0E" w:rsidP="00291A0E">
      <w:pPr>
        <w:pStyle w:val="a5"/>
        <w:spacing w:line="480" w:lineRule="auto"/>
        <w:rPr>
          <w:rFonts w:hint="eastAsia"/>
          <w:color w:val="000000"/>
        </w:rPr>
      </w:pPr>
      <w:r w:rsidRPr="00291A0E">
        <w:rPr>
          <w:rFonts w:hint="eastAsia"/>
          <w:color w:val="000000"/>
        </w:rPr>
        <w:t xml:space="preserve">　　物业服务企业利用小区资源，建设、维修、养护健康娱乐设备设施，推广小区业主体育健身。宣传无烟活动，不做烟草广告推广等。</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三、市容环卫与环境保护</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（一）物业管理区域保洁人员要着装规范、工具实用，有明确门前三包制度，垃圾清运及时，运送车辆定时规范作业。</w:t>
      </w:r>
    </w:p>
    <w:p w:rsidR="00291A0E" w:rsidRPr="00291A0E" w:rsidRDefault="00291A0E" w:rsidP="00291A0E">
      <w:pPr>
        <w:pStyle w:val="a5"/>
        <w:spacing w:line="480" w:lineRule="auto"/>
        <w:rPr>
          <w:rFonts w:hint="eastAsia"/>
          <w:color w:val="000000"/>
        </w:rPr>
      </w:pPr>
      <w:r w:rsidRPr="00291A0E">
        <w:rPr>
          <w:rFonts w:hint="eastAsia"/>
          <w:color w:val="000000"/>
        </w:rPr>
        <w:t xml:space="preserve">　　（二）物业管理区域内绿化整齐，养护良好，绿化区域无垃圾。</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（三）物业管理区域内的公共区域、楼道等照明设施运作良好。</w:t>
      </w:r>
    </w:p>
    <w:p w:rsidR="00291A0E" w:rsidRPr="00291A0E" w:rsidRDefault="00291A0E" w:rsidP="00291A0E">
      <w:pPr>
        <w:pStyle w:val="a5"/>
        <w:spacing w:line="480" w:lineRule="auto"/>
        <w:rPr>
          <w:rFonts w:hint="eastAsia"/>
          <w:color w:val="000000"/>
        </w:rPr>
      </w:pPr>
      <w:r w:rsidRPr="00291A0E">
        <w:rPr>
          <w:rFonts w:hint="eastAsia"/>
          <w:color w:val="000000"/>
        </w:rPr>
        <w:lastRenderedPageBreak/>
        <w:t xml:space="preserve">　　（四）物业管理区域外围空间（指红线内围墙外的公共空间）设备设施运行正常，地面无破损，流动摊贩管理符合相关职能部门要求。</w:t>
      </w:r>
    </w:p>
    <w:p w:rsidR="00291A0E" w:rsidRPr="00291A0E" w:rsidRDefault="00291A0E" w:rsidP="00291A0E">
      <w:pPr>
        <w:pStyle w:val="a5"/>
        <w:spacing w:line="480" w:lineRule="auto"/>
        <w:rPr>
          <w:rFonts w:hint="eastAsia"/>
          <w:color w:val="000000"/>
        </w:rPr>
      </w:pPr>
      <w:r w:rsidRPr="00291A0E">
        <w:rPr>
          <w:rFonts w:hint="eastAsia"/>
          <w:color w:val="000000"/>
        </w:rPr>
        <w:t xml:space="preserve">　　四、病媒生物预防控制</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（一）物业服务企业在卫生行业主管部门指导下制定除“四害”方案，根据除“四害”方案制定执行和监管制度，有条件的物业服务企业聘请有资质的生物防治企业进行“四害消杀”。</w:t>
      </w:r>
    </w:p>
    <w:p w:rsidR="00291A0E" w:rsidRPr="00291A0E" w:rsidRDefault="00291A0E" w:rsidP="00291A0E">
      <w:pPr>
        <w:pStyle w:val="a5"/>
        <w:spacing w:line="480" w:lineRule="auto"/>
        <w:rPr>
          <w:rFonts w:hint="eastAsia"/>
          <w:color w:val="000000"/>
        </w:rPr>
      </w:pPr>
      <w:r w:rsidRPr="00291A0E">
        <w:rPr>
          <w:rFonts w:hint="eastAsia"/>
          <w:color w:val="000000"/>
        </w:rPr>
        <w:t xml:space="preserve">　　（二）定期向业主宣传，发动业主进行家居除“四害”,并为业主提供协助。</w:t>
      </w:r>
    </w:p>
    <w:p w:rsidR="00291A0E" w:rsidRPr="00291A0E" w:rsidRDefault="00291A0E" w:rsidP="00291A0E">
      <w:pPr>
        <w:pStyle w:val="a5"/>
        <w:spacing w:line="480" w:lineRule="auto"/>
        <w:rPr>
          <w:rFonts w:hint="eastAsia"/>
          <w:color w:val="000000"/>
        </w:rPr>
      </w:pPr>
      <w:r w:rsidRPr="00291A0E">
        <w:rPr>
          <w:rFonts w:hint="eastAsia"/>
          <w:color w:val="000000"/>
        </w:rPr>
        <w:t xml:space="preserve">　　五、落实巡查监督</w:t>
      </w:r>
    </w:p>
    <w:p w:rsidR="00291A0E" w:rsidRPr="00291A0E" w:rsidRDefault="00291A0E" w:rsidP="00291A0E">
      <w:pPr>
        <w:pStyle w:val="a5"/>
        <w:spacing w:line="480" w:lineRule="auto"/>
        <w:rPr>
          <w:rFonts w:hint="eastAsia"/>
          <w:color w:val="000000"/>
        </w:rPr>
      </w:pPr>
      <w:r w:rsidRPr="00291A0E">
        <w:rPr>
          <w:rFonts w:hint="eastAsia"/>
          <w:color w:val="000000"/>
        </w:rPr>
        <w:t xml:space="preserve">　　（一）物业服务企业对员工工作、管理制度的落实，要有监管落实的措施和保留工作痕迹，明确各环节责任人。</w:t>
      </w:r>
    </w:p>
    <w:p w:rsidR="00291A0E" w:rsidRPr="00291A0E" w:rsidRDefault="00291A0E" w:rsidP="00291A0E">
      <w:pPr>
        <w:pStyle w:val="a5"/>
        <w:spacing w:line="480" w:lineRule="auto"/>
        <w:rPr>
          <w:rFonts w:hint="eastAsia"/>
          <w:color w:val="000000"/>
        </w:rPr>
      </w:pPr>
      <w:r w:rsidRPr="00291A0E">
        <w:rPr>
          <w:rFonts w:hint="eastAsia"/>
          <w:color w:val="000000"/>
        </w:rPr>
        <w:t xml:space="preserve">　　（二）区物业行业协会要加强行业内部的自查自纠，及时推广优秀项目工作经验，配合通报问题项目。</w:t>
      </w:r>
    </w:p>
    <w:p w:rsidR="00291A0E" w:rsidRPr="00291A0E" w:rsidRDefault="00291A0E" w:rsidP="00291A0E">
      <w:pPr>
        <w:pStyle w:val="a5"/>
        <w:spacing w:line="480" w:lineRule="auto"/>
        <w:ind w:firstLine="600"/>
        <w:rPr>
          <w:rFonts w:hint="eastAsia"/>
          <w:color w:val="000000"/>
        </w:rPr>
      </w:pPr>
      <w:r w:rsidRPr="00291A0E">
        <w:rPr>
          <w:rFonts w:hint="eastAsia"/>
          <w:color w:val="000000"/>
        </w:rPr>
        <w:t>（三）镇（街道）房管所要加强巡查辖区物业服务项目，对存在问题的项目要求限期整改，对拒不整改的项目及时报告我局物业管理股，我局将对不配合的物业服务企业进行诚信扣分。</w:t>
      </w:r>
    </w:p>
    <w:p w:rsidR="00291A0E" w:rsidRDefault="00291A0E" w:rsidP="00291A0E">
      <w:pPr>
        <w:pStyle w:val="a5"/>
        <w:spacing w:line="480" w:lineRule="auto"/>
        <w:ind w:firstLine="600"/>
        <w:rPr>
          <w:rFonts w:hint="eastAsia"/>
          <w:color w:val="000000"/>
        </w:rPr>
      </w:pPr>
    </w:p>
    <w:p w:rsidR="00291A0E" w:rsidRPr="00291A0E" w:rsidRDefault="00291A0E" w:rsidP="00291A0E">
      <w:pPr>
        <w:pStyle w:val="a5"/>
        <w:spacing w:line="480" w:lineRule="auto"/>
        <w:ind w:firstLine="600"/>
        <w:rPr>
          <w:rFonts w:hint="eastAsia"/>
          <w:color w:val="000000"/>
        </w:rPr>
      </w:pPr>
    </w:p>
    <w:p w:rsidR="00291A0E" w:rsidRPr="00291A0E" w:rsidRDefault="00291A0E" w:rsidP="00291A0E">
      <w:pPr>
        <w:pStyle w:val="a5"/>
        <w:spacing w:line="480" w:lineRule="auto"/>
        <w:ind w:firstLine="600"/>
        <w:rPr>
          <w:rFonts w:hint="eastAsia"/>
          <w:color w:val="000000"/>
        </w:rPr>
      </w:pPr>
    </w:p>
    <w:p w:rsidR="00291A0E" w:rsidRPr="00291A0E" w:rsidRDefault="00291A0E" w:rsidP="00291A0E">
      <w:pPr>
        <w:pStyle w:val="a5"/>
        <w:spacing w:line="480" w:lineRule="auto"/>
        <w:jc w:val="right"/>
        <w:rPr>
          <w:rFonts w:hint="eastAsia"/>
          <w:color w:val="000000"/>
        </w:rPr>
      </w:pPr>
      <w:r w:rsidRPr="00291A0E">
        <w:rPr>
          <w:rFonts w:hint="eastAsia"/>
          <w:color w:val="000000"/>
        </w:rPr>
        <w:t xml:space="preserve">　　佛山市南海区住房城乡建设和水利局</w:t>
      </w:r>
    </w:p>
    <w:p w:rsidR="00291A0E" w:rsidRPr="00291A0E" w:rsidRDefault="00291A0E" w:rsidP="00291A0E">
      <w:pPr>
        <w:pStyle w:val="a5"/>
        <w:spacing w:line="480" w:lineRule="auto"/>
        <w:jc w:val="right"/>
        <w:rPr>
          <w:rFonts w:hint="eastAsia"/>
          <w:color w:val="000000"/>
        </w:rPr>
      </w:pPr>
      <w:r w:rsidRPr="00291A0E">
        <w:rPr>
          <w:rFonts w:hint="eastAsia"/>
          <w:color w:val="000000"/>
        </w:rPr>
        <w:t xml:space="preserve">　　2021年5月28日</w:t>
      </w:r>
    </w:p>
    <w:p w:rsidR="00291A0E" w:rsidRPr="00291A0E" w:rsidRDefault="00291A0E">
      <w:pPr>
        <w:rPr>
          <w:sz w:val="24"/>
          <w:szCs w:val="24"/>
        </w:rPr>
      </w:pPr>
    </w:p>
    <w:sectPr w:rsidR="00291A0E" w:rsidRPr="00291A0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6FC5" w:rsidRDefault="00E66FC5" w:rsidP="00291A0E">
      <w:r>
        <w:separator/>
      </w:r>
    </w:p>
  </w:endnote>
  <w:endnote w:type="continuationSeparator" w:id="1">
    <w:p w:rsidR="00E66FC5" w:rsidRDefault="00E66FC5" w:rsidP="00291A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6FC5" w:rsidRDefault="00E66FC5" w:rsidP="00291A0E">
      <w:r>
        <w:separator/>
      </w:r>
    </w:p>
  </w:footnote>
  <w:footnote w:type="continuationSeparator" w:id="1">
    <w:p w:rsidR="00E66FC5" w:rsidRDefault="00E66FC5" w:rsidP="00291A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91A0E"/>
    <w:rsid w:val="00291A0E"/>
    <w:rsid w:val="00E66F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91A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91A0E"/>
    <w:rPr>
      <w:sz w:val="18"/>
      <w:szCs w:val="18"/>
    </w:rPr>
  </w:style>
  <w:style w:type="paragraph" w:styleId="a4">
    <w:name w:val="footer"/>
    <w:basedOn w:val="a"/>
    <w:link w:val="Char0"/>
    <w:uiPriority w:val="99"/>
    <w:semiHidden/>
    <w:unhideWhenUsed/>
    <w:rsid w:val="00291A0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91A0E"/>
    <w:rPr>
      <w:sz w:val="18"/>
      <w:szCs w:val="18"/>
    </w:rPr>
  </w:style>
  <w:style w:type="paragraph" w:styleId="a5">
    <w:name w:val="Normal (Web)"/>
    <w:basedOn w:val="a"/>
    <w:uiPriority w:val="99"/>
    <w:semiHidden/>
    <w:unhideWhenUsed/>
    <w:rsid w:val="00291A0E"/>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52239797">
      <w:bodyDiv w:val="1"/>
      <w:marLeft w:val="0"/>
      <w:marRight w:val="0"/>
      <w:marTop w:val="0"/>
      <w:marBottom w:val="0"/>
      <w:divBdr>
        <w:top w:val="none" w:sz="0" w:space="0" w:color="auto"/>
        <w:left w:val="none" w:sz="0" w:space="0" w:color="auto"/>
        <w:bottom w:val="none" w:sz="0" w:space="0" w:color="auto"/>
        <w:right w:val="none" w:sz="0" w:space="0" w:color="auto"/>
      </w:divBdr>
      <w:divsChild>
        <w:div w:id="1440025865">
          <w:marLeft w:val="0"/>
          <w:marRight w:val="0"/>
          <w:marTop w:val="100"/>
          <w:marBottom w:val="100"/>
          <w:divBdr>
            <w:top w:val="single" w:sz="6" w:space="0" w:color="CCCCCC"/>
            <w:left w:val="single" w:sz="6" w:space="0" w:color="CCCCCC"/>
            <w:bottom w:val="single" w:sz="6" w:space="0" w:color="CCCCCC"/>
            <w:right w:val="single" w:sz="6" w:space="0" w:color="CCCCCC"/>
          </w:divBdr>
          <w:divsChild>
            <w:div w:id="1032223231">
              <w:marLeft w:val="0"/>
              <w:marRight w:val="0"/>
              <w:marTop w:val="251"/>
              <w:marBottom w:val="251"/>
              <w:divBdr>
                <w:top w:val="none" w:sz="0" w:space="0" w:color="auto"/>
                <w:left w:val="none" w:sz="0" w:space="0" w:color="auto"/>
                <w:bottom w:val="none" w:sz="0" w:space="0" w:color="auto"/>
                <w:right w:val="none" w:sz="0" w:space="0" w:color="auto"/>
              </w:divBdr>
              <w:divsChild>
                <w:div w:id="115364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147</Words>
  <Characters>841</Characters>
  <Application>Microsoft Office Word</Application>
  <DocSecurity>0</DocSecurity>
  <Lines>7</Lines>
  <Paragraphs>1</Paragraphs>
  <ScaleCrop>false</ScaleCrop>
  <Company>Regaltec</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2021-06-01T01:23:00Z</dcterms:created>
  <dcterms:modified xsi:type="dcterms:W3CDTF">2021-06-01T01:23:00Z</dcterms:modified>
</cp:coreProperties>
</file>