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716CDD" w:rsidRDefault="00716CDD" w:rsidP="00716CDD">
      <w:pPr>
        <w:jc w:val="center"/>
        <w:rPr>
          <w:rFonts w:asciiTheme="minorEastAsia" w:hAnsiTheme="minorEastAsia" w:hint="eastAsia"/>
          <w:b/>
          <w:color w:val="000000"/>
          <w:sz w:val="36"/>
          <w:szCs w:val="36"/>
        </w:rPr>
      </w:pPr>
      <w:r w:rsidRPr="00716CDD">
        <w:rPr>
          <w:rFonts w:asciiTheme="minorEastAsia" w:hAnsiTheme="minorEastAsia" w:hint="eastAsia"/>
          <w:b/>
          <w:color w:val="000000"/>
          <w:sz w:val="36"/>
          <w:szCs w:val="36"/>
        </w:rPr>
        <w:t>佛山市南海区住房城乡建设和水利局关于进一步加强在建工地参建人员疫苗接种和核酸检测的紧急通知</w:t>
      </w:r>
    </w:p>
    <w:p w:rsidR="00716CDD" w:rsidRDefault="00716CDD">
      <w:pPr>
        <w:rPr>
          <w:rFonts w:ascii="微软雅黑" w:eastAsia="微软雅黑" w:hAnsi="微软雅黑" w:hint="eastAsia"/>
          <w:color w:val="000000"/>
          <w:sz w:val="44"/>
          <w:szCs w:val="44"/>
        </w:rPr>
      </w:pPr>
    </w:p>
    <w:p w:rsidR="00716CDD" w:rsidRDefault="00716CDD" w:rsidP="00716CDD">
      <w:pPr>
        <w:pStyle w:val="a5"/>
        <w:spacing w:line="480" w:lineRule="auto"/>
        <w:rPr>
          <w:color w:val="000000"/>
          <w:sz w:val="30"/>
          <w:szCs w:val="30"/>
        </w:rPr>
      </w:pPr>
      <w:r>
        <w:rPr>
          <w:rFonts w:hint="eastAsia"/>
          <w:color w:val="000000"/>
          <w:sz w:val="30"/>
          <w:szCs w:val="30"/>
        </w:rPr>
        <w:t>各镇（街道）城建和水利办公室，区建筑工程施工安全监督站，区水利水电工程质量监督站，区、各镇（街道）水投公司，各建设、施工、监理单位，各有关单位：</w:t>
      </w:r>
    </w:p>
    <w:p w:rsidR="00716CDD" w:rsidRDefault="00716CDD" w:rsidP="00716CDD">
      <w:pPr>
        <w:pStyle w:val="a5"/>
        <w:spacing w:line="480" w:lineRule="auto"/>
        <w:rPr>
          <w:rFonts w:hint="eastAsia"/>
          <w:color w:val="000000"/>
          <w:sz w:val="30"/>
          <w:szCs w:val="30"/>
        </w:rPr>
      </w:pPr>
      <w:r>
        <w:rPr>
          <w:rFonts w:hint="eastAsia"/>
          <w:color w:val="000000"/>
          <w:sz w:val="30"/>
          <w:szCs w:val="30"/>
        </w:rPr>
        <w:t xml:space="preserve">　　根据《广东省住房和城乡建设厅关于在全省房屋市政工地实施“六个100%”疫情防控措施的紧急通知》等文件要求，为促进在建工地参建人员疫苗接种和核酸检测工作有序开展，确保“应接尽接”、“应检尽检”，现就有关事项紧急通知如下：</w:t>
      </w:r>
    </w:p>
    <w:p w:rsidR="00716CDD" w:rsidRDefault="00716CDD" w:rsidP="00716CDD">
      <w:pPr>
        <w:pStyle w:val="a5"/>
        <w:spacing w:line="480" w:lineRule="auto"/>
        <w:rPr>
          <w:rFonts w:hint="eastAsia"/>
          <w:color w:val="000000"/>
          <w:sz w:val="30"/>
          <w:szCs w:val="30"/>
        </w:rPr>
      </w:pPr>
      <w:r>
        <w:rPr>
          <w:rFonts w:hint="eastAsia"/>
          <w:color w:val="000000"/>
          <w:sz w:val="30"/>
          <w:szCs w:val="30"/>
        </w:rPr>
        <w:t xml:space="preserve">　　一、各在建工地必须做好“六个100%”疫情防控措施，工地所有参建人员须持有6月1日之日起的核酸检测结果为阴性，否则不得进入工地，6月13日起的新进人员必须持有48小时内核酸检测阴性证明。</w:t>
      </w:r>
    </w:p>
    <w:p w:rsidR="00716CDD" w:rsidRDefault="00716CDD" w:rsidP="00716CDD">
      <w:pPr>
        <w:pStyle w:val="a5"/>
        <w:spacing w:line="480" w:lineRule="auto"/>
        <w:rPr>
          <w:rFonts w:hint="eastAsia"/>
          <w:color w:val="000000"/>
          <w:sz w:val="30"/>
          <w:szCs w:val="30"/>
        </w:rPr>
      </w:pPr>
      <w:r>
        <w:rPr>
          <w:rFonts w:hint="eastAsia"/>
          <w:color w:val="000000"/>
          <w:sz w:val="30"/>
          <w:szCs w:val="30"/>
        </w:rPr>
        <w:t xml:space="preserve">　　二、各镇（街道）城建和水利办公室要加强与镇（街道）卫计部门沟通协调，与社区医院做好工作对接，并派专人跟进，督促和协助辖区内在建工地（包括镇管工地和区管工地）合理制定疫苗接种计划，尽快完成接种工作。区监督站要配合镇（街道）做好相关工作。</w:t>
      </w:r>
    </w:p>
    <w:p w:rsidR="00716CDD" w:rsidRDefault="00716CDD" w:rsidP="00716CDD">
      <w:pPr>
        <w:pStyle w:val="a5"/>
        <w:spacing w:line="480" w:lineRule="auto"/>
        <w:rPr>
          <w:rFonts w:hint="eastAsia"/>
          <w:color w:val="000000"/>
          <w:sz w:val="30"/>
          <w:szCs w:val="30"/>
        </w:rPr>
      </w:pPr>
      <w:r>
        <w:rPr>
          <w:rFonts w:hint="eastAsia"/>
          <w:color w:val="000000"/>
          <w:sz w:val="30"/>
          <w:szCs w:val="30"/>
        </w:rPr>
        <w:t xml:space="preserve">　　三、各镇（街道）和区监督站要加强监督执法力度，对不按照要求进行核酸检测、未建立核酸检测和疫苗接种台账、虚报乱</w:t>
      </w:r>
      <w:r>
        <w:rPr>
          <w:rFonts w:hint="eastAsia"/>
          <w:color w:val="000000"/>
          <w:sz w:val="30"/>
          <w:szCs w:val="30"/>
        </w:rPr>
        <w:lastRenderedPageBreak/>
        <w:t>报疫情防控数据等的工地要严肃处理，予以停工、约谈、通报批评和诚信扣分。我局将不定期开展检查，对工地疫情防控情况进行抽查。</w:t>
      </w:r>
    </w:p>
    <w:p w:rsidR="00716CDD" w:rsidRDefault="00716CDD" w:rsidP="00716CDD">
      <w:pPr>
        <w:pStyle w:val="a5"/>
        <w:spacing w:line="480" w:lineRule="auto"/>
        <w:rPr>
          <w:color w:val="000000"/>
          <w:sz w:val="30"/>
          <w:szCs w:val="30"/>
        </w:rPr>
      </w:pPr>
    </w:p>
    <w:p w:rsidR="00B2661E" w:rsidRDefault="00B2661E" w:rsidP="00716CDD">
      <w:pPr>
        <w:pStyle w:val="a5"/>
        <w:spacing w:line="480" w:lineRule="auto"/>
        <w:rPr>
          <w:color w:val="000000"/>
          <w:sz w:val="30"/>
          <w:szCs w:val="30"/>
        </w:rPr>
      </w:pPr>
    </w:p>
    <w:p w:rsidR="00B2661E" w:rsidRDefault="00B2661E" w:rsidP="00716CDD">
      <w:pPr>
        <w:pStyle w:val="a5"/>
        <w:spacing w:line="480" w:lineRule="auto"/>
        <w:rPr>
          <w:rFonts w:hint="eastAsia"/>
          <w:color w:val="000000"/>
          <w:sz w:val="30"/>
          <w:szCs w:val="30"/>
        </w:rPr>
      </w:pPr>
    </w:p>
    <w:p w:rsidR="00716CDD" w:rsidRDefault="00716CDD" w:rsidP="00716CDD">
      <w:pPr>
        <w:pStyle w:val="a5"/>
        <w:spacing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716CDD" w:rsidRDefault="00716CDD" w:rsidP="00716CDD">
      <w:pPr>
        <w:pStyle w:val="a5"/>
        <w:spacing w:line="480" w:lineRule="auto"/>
        <w:jc w:val="right"/>
        <w:rPr>
          <w:rFonts w:hint="eastAsia"/>
          <w:color w:val="000000"/>
          <w:sz w:val="30"/>
          <w:szCs w:val="30"/>
        </w:rPr>
      </w:pPr>
      <w:r>
        <w:rPr>
          <w:rFonts w:hint="eastAsia"/>
          <w:color w:val="000000"/>
          <w:sz w:val="30"/>
          <w:szCs w:val="30"/>
        </w:rPr>
        <w:t xml:space="preserve">　　2021年6月25日</w:t>
      </w:r>
    </w:p>
    <w:p w:rsidR="00716CDD" w:rsidRPr="00716CDD" w:rsidRDefault="00716CDD"/>
    <w:sectPr w:rsidR="00716CDD" w:rsidRPr="00716CD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740E" w:rsidRDefault="009C740E" w:rsidP="00716CDD">
      <w:r>
        <w:separator/>
      </w:r>
    </w:p>
  </w:endnote>
  <w:endnote w:type="continuationSeparator" w:id="1">
    <w:p w:rsidR="009C740E" w:rsidRDefault="009C740E" w:rsidP="00716CD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740E" w:rsidRDefault="009C740E" w:rsidP="00716CDD">
      <w:r>
        <w:separator/>
      </w:r>
    </w:p>
  </w:footnote>
  <w:footnote w:type="continuationSeparator" w:id="1">
    <w:p w:rsidR="009C740E" w:rsidRDefault="009C740E" w:rsidP="00716CD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16CDD"/>
    <w:rsid w:val="00716CDD"/>
    <w:rsid w:val="009C740E"/>
    <w:rsid w:val="00B266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16C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16CDD"/>
    <w:rPr>
      <w:sz w:val="18"/>
      <w:szCs w:val="18"/>
    </w:rPr>
  </w:style>
  <w:style w:type="paragraph" w:styleId="a4">
    <w:name w:val="footer"/>
    <w:basedOn w:val="a"/>
    <w:link w:val="Char0"/>
    <w:uiPriority w:val="99"/>
    <w:semiHidden/>
    <w:unhideWhenUsed/>
    <w:rsid w:val="00716CD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16CDD"/>
    <w:rPr>
      <w:sz w:val="18"/>
      <w:szCs w:val="18"/>
    </w:rPr>
  </w:style>
  <w:style w:type="paragraph" w:styleId="a5">
    <w:name w:val="Normal (Web)"/>
    <w:basedOn w:val="a"/>
    <w:uiPriority w:val="99"/>
    <w:semiHidden/>
    <w:unhideWhenUsed/>
    <w:rsid w:val="00716CDD"/>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02000882">
      <w:bodyDiv w:val="1"/>
      <w:marLeft w:val="0"/>
      <w:marRight w:val="0"/>
      <w:marTop w:val="0"/>
      <w:marBottom w:val="0"/>
      <w:divBdr>
        <w:top w:val="none" w:sz="0" w:space="0" w:color="auto"/>
        <w:left w:val="none" w:sz="0" w:space="0" w:color="auto"/>
        <w:bottom w:val="none" w:sz="0" w:space="0" w:color="auto"/>
        <w:right w:val="none" w:sz="0" w:space="0" w:color="auto"/>
      </w:divBdr>
      <w:divsChild>
        <w:div w:id="1797680219">
          <w:marLeft w:val="0"/>
          <w:marRight w:val="0"/>
          <w:marTop w:val="100"/>
          <w:marBottom w:val="100"/>
          <w:divBdr>
            <w:top w:val="single" w:sz="6" w:space="0" w:color="CCCCCC"/>
            <w:left w:val="single" w:sz="6" w:space="0" w:color="CCCCCC"/>
            <w:bottom w:val="single" w:sz="6" w:space="0" w:color="CCCCCC"/>
            <w:right w:val="single" w:sz="6" w:space="0" w:color="CCCCCC"/>
          </w:divBdr>
          <w:divsChild>
            <w:div w:id="594244489">
              <w:marLeft w:val="0"/>
              <w:marRight w:val="0"/>
              <w:marTop w:val="251"/>
              <w:marBottom w:val="251"/>
              <w:divBdr>
                <w:top w:val="none" w:sz="0" w:space="0" w:color="auto"/>
                <w:left w:val="none" w:sz="0" w:space="0" w:color="auto"/>
                <w:bottom w:val="none" w:sz="0" w:space="0" w:color="auto"/>
                <w:right w:val="none" w:sz="0" w:space="0" w:color="auto"/>
              </w:divBdr>
              <w:divsChild>
                <w:div w:id="1923564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90</Words>
  <Characters>515</Characters>
  <Application>Microsoft Office Word</Application>
  <DocSecurity>0</DocSecurity>
  <Lines>4</Lines>
  <Paragraphs>1</Paragraphs>
  <ScaleCrop>false</ScaleCrop>
  <Company>Regaltec</Company>
  <LinksUpToDate>false</LinksUpToDate>
  <CharactersWithSpaces>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8</cp:revision>
  <dcterms:created xsi:type="dcterms:W3CDTF">2021-06-29T01:38:00Z</dcterms:created>
  <dcterms:modified xsi:type="dcterms:W3CDTF">2021-06-29T01:39:00Z</dcterms:modified>
</cp:coreProperties>
</file>