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462E6" w:rsidP="004462E6">
      <w:pPr>
        <w:jc w:val="center"/>
        <w:rPr>
          <w:rFonts w:ascii="微软雅黑" w:eastAsia="微软雅黑" w:hAnsi="微软雅黑" w:hint="eastAsia"/>
          <w:color w:val="000000"/>
          <w:sz w:val="36"/>
          <w:szCs w:val="36"/>
        </w:rPr>
      </w:pPr>
      <w:r w:rsidRPr="004462E6">
        <w:rPr>
          <w:rFonts w:ascii="微软雅黑" w:eastAsia="微软雅黑" w:hAnsi="微软雅黑" w:hint="eastAsia"/>
          <w:color w:val="000000"/>
          <w:sz w:val="36"/>
          <w:szCs w:val="36"/>
        </w:rPr>
        <w:t>佛山市南海区住房城乡建设和水利局关于进一步加强全区在建房屋市政工地疫情防控工作的通知</w:t>
      </w:r>
    </w:p>
    <w:p w:rsidR="004462E6" w:rsidRPr="004462E6" w:rsidRDefault="004462E6" w:rsidP="004462E6">
      <w:pPr>
        <w:jc w:val="center"/>
        <w:rPr>
          <w:rFonts w:ascii="微软雅黑" w:eastAsia="微软雅黑" w:hAnsi="微软雅黑"/>
          <w:color w:val="000000"/>
          <w:sz w:val="36"/>
          <w:szCs w:val="36"/>
        </w:rPr>
      </w:pPr>
    </w:p>
    <w:p w:rsidR="004462E6" w:rsidRDefault="004462E6" w:rsidP="004462E6">
      <w:pPr>
        <w:pStyle w:val="a5"/>
        <w:spacing w:line="480" w:lineRule="auto"/>
        <w:rPr>
          <w:color w:val="000000"/>
          <w:sz w:val="27"/>
          <w:szCs w:val="27"/>
        </w:rPr>
      </w:pPr>
      <w:r>
        <w:rPr>
          <w:rFonts w:hint="eastAsia"/>
          <w:color w:val="000000"/>
          <w:sz w:val="27"/>
          <w:szCs w:val="27"/>
        </w:rPr>
        <w:t>各镇（街道）城建和水利办公室，区建筑工程施工安全监督站，各建设、施工、监理等有关企业：</w:t>
      </w:r>
    </w:p>
    <w:p w:rsidR="004462E6" w:rsidRDefault="004462E6" w:rsidP="004462E6">
      <w:pPr>
        <w:pStyle w:val="a5"/>
        <w:spacing w:line="480" w:lineRule="auto"/>
        <w:rPr>
          <w:rFonts w:hint="eastAsia"/>
          <w:color w:val="000000"/>
          <w:sz w:val="27"/>
          <w:szCs w:val="27"/>
        </w:rPr>
      </w:pPr>
      <w:r>
        <w:rPr>
          <w:rFonts w:hint="eastAsia"/>
          <w:color w:val="000000"/>
          <w:sz w:val="27"/>
          <w:szCs w:val="27"/>
        </w:rPr>
        <w:t xml:space="preserve">　　近期，南京出现多起本地新增新冠肺炎确诊病例及无症状感染者，广东中山确诊1例新冠肺炎核酸阳性病例，疫情防控形势比较复杂。为切实加强全区在建房屋市政工地新冠肺炎疫情防控工作，严格落实“外防输入、内防反弹”的防控策略，有效控制和降低疫情传播风险，保障工地人员身体健康，现就做好工地疫情防控工作通知如下：</w:t>
      </w:r>
    </w:p>
    <w:p w:rsidR="004462E6" w:rsidRDefault="004462E6" w:rsidP="004462E6">
      <w:pPr>
        <w:pStyle w:val="a5"/>
        <w:spacing w:line="480" w:lineRule="auto"/>
        <w:rPr>
          <w:rFonts w:hint="eastAsia"/>
          <w:color w:val="000000"/>
          <w:sz w:val="27"/>
          <w:szCs w:val="27"/>
        </w:rPr>
      </w:pPr>
      <w:r>
        <w:rPr>
          <w:rFonts w:hint="eastAsia"/>
          <w:color w:val="000000"/>
          <w:sz w:val="27"/>
          <w:szCs w:val="27"/>
        </w:rPr>
        <w:t xml:space="preserve">　　一、全区在建房屋市政工地各参建单位要高度重视，按照《佛山市南海区住房城乡建设和水利局关于在全区在建房屋市政工地实施“六个100%”疫情防控措施的紧急通知》的文件要求，严格做好“六个100%”疫情防控措施不放松（100%实名扫码（亮码）登记、100%核查人员行程、100%查验核酸检测结果、100%接种新冠疫苗、100%做好“双报告”和100%落实应急值守）。对发现有2021年7月7日以来南京市来粤返粤人员或与中山市阳性病例行程轨迹有交集的人员的，要第一时间主动报告工程所属监督机构及工地所在地的社区，并积极配合做好属地的疫情防控措施。</w:t>
      </w:r>
    </w:p>
    <w:p w:rsidR="004462E6" w:rsidRDefault="004462E6" w:rsidP="004462E6">
      <w:pPr>
        <w:pStyle w:val="a5"/>
        <w:spacing w:line="480" w:lineRule="auto"/>
        <w:rPr>
          <w:rFonts w:hint="eastAsia"/>
          <w:color w:val="000000"/>
          <w:sz w:val="27"/>
          <w:szCs w:val="27"/>
        </w:rPr>
      </w:pPr>
      <w:r>
        <w:rPr>
          <w:rFonts w:hint="eastAsia"/>
          <w:color w:val="000000"/>
          <w:sz w:val="27"/>
          <w:szCs w:val="27"/>
        </w:rPr>
        <w:t xml:space="preserve">　　二、各镇（街道）和区安监站要将通知传达到辖区内每一个在建房屋市政工地，各镇（街道）还需将通知传达到辖区内每一家建筑业企业，</w:t>
      </w:r>
      <w:r>
        <w:rPr>
          <w:rFonts w:hint="eastAsia"/>
          <w:color w:val="000000"/>
          <w:sz w:val="27"/>
          <w:szCs w:val="27"/>
        </w:rPr>
        <w:lastRenderedPageBreak/>
        <w:t>并结合日常监督工作督促工地和企业做好有关疫情防控工作，对不按要求落实疫情防控措施的，一律严肃处理。</w:t>
      </w:r>
    </w:p>
    <w:p w:rsidR="004462E6" w:rsidRDefault="004462E6" w:rsidP="004462E6">
      <w:pPr>
        <w:pStyle w:val="a5"/>
        <w:spacing w:line="480" w:lineRule="auto"/>
        <w:rPr>
          <w:rFonts w:hint="eastAsia"/>
          <w:color w:val="000000"/>
          <w:sz w:val="27"/>
          <w:szCs w:val="27"/>
        </w:rPr>
      </w:pPr>
      <w:r>
        <w:rPr>
          <w:rFonts w:hint="eastAsia"/>
          <w:color w:val="000000"/>
          <w:sz w:val="27"/>
          <w:szCs w:val="27"/>
        </w:rPr>
        <w:t xml:space="preserve">　　三、疫情尚未结束，抗“疫”仍需继续。全区在建房屋市政工地各参建单位要密切关注疫情动态，贯彻各级疫情指挥部的最新防控政策要求，及时传达至所有参建人员，应从权威渠道了解最新的真实疫情信息与防控措施，做到不造谣、不信谣、不传谣，共同抗击疫情。</w:t>
      </w:r>
    </w:p>
    <w:p w:rsidR="004462E6" w:rsidRDefault="004462E6" w:rsidP="004462E6">
      <w:pPr>
        <w:pStyle w:val="a5"/>
        <w:spacing w:line="435" w:lineRule="atLeast"/>
        <w:rPr>
          <w:rFonts w:hint="eastAsia"/>
          <w:color w:val="000000"/>
          <w:sz w:val="21"/>
          <w:szCs w:val="21"/>
        </w:rPr>
      </w:pPr>
      <w:r>
        <w:rPr>
          <w:rFonts w:hint="eastAsia"/>
          <w:color w:val="000000"/>
          <w:sz w:val="21"/>
          <w:szCs w:val="21"/>
        </w:rPr>
        <w:t>  </w:t>
      </w:r>
    </w:p>
    <w:p w:rsidR="004462E6" w:rsidRDefault="004462E6" w:rsidP="004462E6">
      <w:pPr>
        <w:pStyle w:val="a5"/>
        <w:spacing w:line="435" w:lineRule="atLeast"/>
        <w:rPr>
          <w:rFonts w:hint="eastAsia"/>
          <w:color w:val="000000"/>
          <w:sz w:val="21"/>
          <w:szCs w:val="21"/>
        </w:rPr>
      </w:pPr>
      <w:r>
        <w:rPr>
          <w:rFonts w:hint="eastAsia"/>
          <w:color w:val="000000"/>
          <w:sz w:val="21"/>
          <w:szCs w:val="21"/>
        </w:rPr>
        <w:t> </w:t>
      </w:r>
    </w:p>
    <w:p w:rsidR="004462E6" w:rsidRDefault="004462E6" w:rsidP="004462E6">
      <w:pPr>
        <w:pStyle w:val="a5"/>
        <w:spacing w:line="435" w:lineRule="atLeast"/>
        <w:rPr>
          <w:rFonts w:hint="eastAsia"/>
          <w:color w:val="000000"/>
          <w:sz w:val="21"/>
          <w:szCs w:val="21"/>
        </w:rPr>
      </w:pPr>
      <w:r>
        <w:rPr>
          <w:rFonts w:hint="eastAsia"/>
          <w:color w:val="000000"/>
          <w:sz w:val="21"/>
          <w:szCs w:val="21"/>
        </w:rPr>
        <w:t> </w:t>
      </w:r>
    </w:p>
    <w:p w:rsidR="004462E6" w:rsidRDefault="004462E6" w:rsidP="004462E6">
      <w:pPr>
        <w:pStyle w:val="a5"/>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4462E6" w:rsidRDefault="004462E6" w:rsidP="004462E6">
      <w:pPr>
        <w:pStyle w:val="a5"/>
        <w:spacing w:line="480" w:lineRule="auto"/>
        <w:jc w:val="right"/>
        <w:rPr>
          <w:rFonts w:hint="eastAsia"/>
          <w:color w:val="000000"/>
          <w:sz w:val="27"/>
          <w:szCs w:val="27"/>
        </w:rPr>
      </w:pPr>
      <w:r>
        <w:rPr>
          <w:rFonts w:hint="eastAsia"/>
          <w:color w:val="000000"/>
          <w:sz w:val="27"/>
          <w:szCs w:val="27"/>
        </w:rPr>
        <w:t xml:space="preserve">　　2021年7月26日</w:t>
      </w:r>
    </w:p>
    <w:p w:rsidR="004462E6" w:rsidRDefault="004462E6" w:rsidP="004462E6">
      <w:pPr>
        <w:pStyle w:val="a5"/>
        <w:spacing w:line="480" w:lineRule="auto"/>
        <w:rPr>
          <w:rFonts w:hint="eastAsia"/>
          <w:color w:val="000000"/>
          <w:sz w:val="27"/>
          <w:szCs w:val="27"/>
        </w:rPr>
      </w:pPr>
      <w:r>
        <w:rPr>
          <w:rFonts w:hint="eastAsia"/>
          <w:color w:val="000000"/>
          <w:sz w:val="27"/>
          <w:szCs w:val="27"/>
        </w:rPr>
        <w:t xml:space="preserve">　　（联系人：钟暾，联系电话：86231980）</w:t>
      </w:r>
    </w:p>
    <w:p w:rsidR="004462E6" w:rsidRPr="004462E6" w:rsidRDefault="004462E6"/>
    <w:sectPr w:rsidR="004462E6" w:rsidRPr="004462E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3E8A" w:rsidRDefault="00DC3E8A" w:rsidP="004462E6">
      <w:r>
        <w:separator/>
      </w:r>
    </w:p>
  </w:endnote>
  <w:endnote w:type="continuationSeparator" w:id="1">
    <w:p w:rsidR="00DC3E8A" w:rsidRDefault="00DC3E8A" w:rsidP="004462E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3E8A" w:rsidRDefault="00DC3E8A" w:rsidP="004462E6">
      <w:r>
        <w:separator/>
      </w:r>
    </w:p>
  </w:footnote>
  <w:footnote w:type="continuationSeparator" w:id="1">
    <w:p w:rsidR="00DC3E8A" w:rsidRDefault="00DC3E8A" w:rsidP="004462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462E6"/>
    <w:rsid w:val="004462E6"/>
    <w:rsid w:val="00DC3E8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462E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462E6"/>
    <w:rPr>
      <w:sz w:val="18"/>
      <w:szCs w:val="18"/>
    </w:rPr>
  </w:style>
  <w:style w:type="paragraph" w:styleId="a4">
    <w:name w:val="footer"/>
    <w:basedOn w:val="a"/>
    <w:link w:val="Char0"/>
    <w:uiPriority w:val="99"/>
    <w:semiHidden/>
    <w:unhideWhenUsed/>
    <w:rsid w:val="004462E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462E6"/>
    <w:rPr>
      <w:sz w:val="18"/>
      <w:szCs w:val="18"/>
    </w:rPr>
  </w:style>
  <w:style w:type="paragraph" w:styleId="a5">
    <w:name w:val="Normal (Web)"/>
    <w:basedOn w:val="a"/>
    <w:uiPriority w:val="99"/>
    <w:semiHidden/>
    <w:unhideWhenUsed/>
    <w:rsid w:val="004462E6"/>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86615853">
      <w:bodyDiv w:val="1"/>
      <w:marLeft w:val="0"/>
      <w:marRight w:val="0"/>
      <w:marTop w:val="0"/>
      <w:marBottom w:val="0"/>
      <w:divBdr>
        <w:top w:val="none" w:sz="0" w:space="0" w:color="auto"/>
        <w:left w:val="none" w:sz="0" w:space="0" w:color="auto"/>
        <w:bottom w:val="none" w:sz="0" w:space="0" w:color="auto"/>
        <w:right w:val="none" w:sz="0" w:space="0" w:color="auto"/>
      </w:divBdr>
      <w:divsChild>
        <w:div w:id="286281768">
          <w:marLeft w:val="0"/>
          <w:marRight w:val="0"/>
          <w:marTop w:val="100"/>
          <w:marBottom w:val="100"/>
          <w:divBdr>
            <w:top w:val="single" w:sz="6" w:space="0" w:color="CCCCCC"/>
            <w:left w:val="single" w:sz="6" w:space="0" w:color="CCCCCC"/>
            <w:bottom w:val="single" w:sz="6" w:space="0" w:color="CCCCCC"/>
            <w:right w:val="single" w:sz="6" w:space="0" w:color="CCCCCC"/>
          </w:divBdr>
          <w:divsChild>
            <w:div w:id="928318862">
              <w:marLeft w:val="0"/>
              <w:marRight w:val="0"/>
              <w:marTop w:val="270"/>
              <w:marBottom w:val="270"/>
              <w:divBdr>
                <w:top w:val="none" w:sz="0" w:space="0" w:color="auto"/>
                <w:left w:val="none" w:sz="0" w:space="0" w:color="auto"/>
                <w:bottom w:val="none" w:sz="0" w:space="0" w:color="auto"/>
                <w:right w:val="none" w:sz="0" w:space="0" w:color="auto"/>
              </w:divBdr>
              <w:divsChild>
                <w:div w:id="214468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639788">
      <w:bodyDiv w:val="1"/>
      <w:marLeft w:val="0"/>
      <w:marRight w:val="0"/>
      <w:marTop w:val="0"/>
      <w:marBottom w:val="0"/>
      <w:divBdr>
        <w:top w:val="none" w:sz="0" w:space="0" w:color="auto"/>
        <w:left w:val="none" w:sz="0" w:space="0" w:color="auto"/>
        <w:bottom w:val="none" w:sz="0" w:space="0" w:color="auto"/>
        <w:right w:val="none" w:sz="0" w:space="0" w:color="auto"/>
      </w:divBdr>
      <w:divsChild>
        <w:div w:id="1409300576">
          <w:marLeft w:val="0"/>
          <w:marRight w:val="0"/>
          <w:marTop w:val="100"/>
          <w:marBottom w:val="100"/>
          <w:divBdr>
            <w:top w:val="single" w:sz="6" w:space="0" w:color="CCCCCC"/>
            <w:left w:val="single" w:sz="6" w:space="0" w:color="CCCCCC"/>
            <w:bottom w:val="single" w:sz="6" w:space="0" w:color="CCCCCC"/>
            <w:right w:val="single" w:sz="6" w:space="0" w:color="CCCCCC"/>
          </w:divBdr>
          <w:divsChild>
            <w:div w:id="974679994">
              <w:marLeft w:val="0"/>
              <w:marRight w:val="0"/>
              <w:marTop w:val="225"/>
              <w:marBottom w:val="225"/>
              <w:divBdr>
                <w:top w:val="none" w:sz="0" w:space="0" w:color="auto"/>
                <w:left w:val="none" w:sz="0" w:space="0" w:color="auto"/>
                <w:bottom w:val="none" w:sz="0" w:space="0" w:color="auto"/>
                <w:right w:val="none" w:sz="0" w:space="0" w:color="auto"/>
              </w:divBdr>
              <w:divsChild>
                <w:div w:id="30712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120</Words>
  <Characters>689</Characters>
  <Application>Microsoft Office Word</Application>
  <DocSecurity>0</DocSecurity>
  <Lines>5</Lines>
  <Paragraphs>1</Paragraphs>
  <ScaleCrop>false</ScaleCrop>
  <Company>Regaltec</Company>
  <LinksUpToDate>false</LinksUpToDate>
  <CharactersWithSpaces>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2021-08-04T01:11:00Z</dcterms:created>
  <dcterms:modified xsi:type="dcterms:W3CDTF">2021-08-04T01:12:00Z</dcterms:modified>
</cp:coreProperties>
</file>