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B40E40" w:rsidRDefault="00B40E40" w:rsidP="00B40E40">
      <w:pPr>
        <w:jc w:val="center"/>
        <w:rPr>
          <w:rFonts w:ascii="微软雅黑" w:eastAsia="微软雅黑" w:hAnsi="微软雅黑" w:hint="eastAsia"/>
          <w:b/>
          <w:bCs/>
          <w:color w:val="0E59A4"/>
          <w:sz w:val="32"/>
          <w:szCs w:val="32"/>
        </w:rPr>
      </w:pPr>
      <w:r w:rsidRPr="00B40E40">
        <w:rPr>
          <w:rFonts w:ascii="微软雅黑" w:eastAsia="微软雅黑" w:hAnsi="微软雅黑" w:hint="eastAsia"/>
          <w:b/>
          <w:bCs/>
          <w:color w:val="0E59A4"/>
          <w:sz w:val="32"/>
          <w:szCs w:val="32"/>
        </w:rPr>
        <w:t>佛山市南海区住房城乡建设和水利局关于开展2021年消防验收项目造价专项审查工作的通知</w:t>
      </w:r>
    </w:p>
    <w:p w:rsidR="00B40E40" w:rsidRDefault="00B40E40">
      <w:pPr>
        <w:rPr>
          <w:rFonts w:ascii="微软雅黑" w:eastAsia="微软雅黑" w:hAnsi="微软雅黑" w:hint="eastAsia"/>
          <w:b/>
          <w:bCs/>
          <w:color w:val="0E59A4"/>
          <w:sz w:val="54"/>
          <w:szCs w:val="54"/>
        </w:rPr>
      </w:pPr>
    </w:p>
    <w:p w:rsidR="00B40E40" w:rsidRPr="00B40E40" w:rsidRDefault="00B40E40" w:rsidP="00B40E40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/>
          <w:color w:val="333333"/>
          <w:sz w:val="21"/>
          <w:szCs w:val="21"/>
        </w:rPr>
      </w:pPr>
      <w:r w:rsidRPr="00B40E40">
        <w:rPr>
          <w:rFonts w:asciiTheme="minorEastAsia" w:eastAsiaTheme="minorEastAsia" w:hAnsiTheme="minorEastAsia" w:hint="eastAsia"/>
          <w:color w:val="333333"/>
          <w:sz w:val="21"/>
          <w:szCs w:val="21"/>
        </w:rPr>
        <w:t>各相关单位：</w:t>
      </w:r>
    </w:p>
    <w:p w:rsidR="00B40E40" w:rsidRPr="00B40E40" w:rsidRDefault="00B40E40" w:rsidP="00B40E40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B40E40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按照《中华人民共和国消防法》、《建筑工程施工许可管理办法》、《建筑工程施工发包与承包计价管理办法》等规定，为进一步落实项目按规定办理开工手续及消防验收手续，规范我区工程造价咨询企业和造价执业人员行业活动，我局拟于12月开展2021年1-11月施工许可限额以下且已申报消防验收项目专项审查工作。现通知如下：</w:t>
      </w:r>
    </w:p>
    <w:p w:rsidR="00B40E40" w:rsidRPr="00B40E40" w:rsidRDefault="00B40E40" w:rsidP="00B40E40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B40E40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一、检查范围</w:t>
      </w:r>
    </w:p>
    <w:p w:rsidR="00B40E40" w:rsidRPr="00B40E40" w:rsidRDefault="00B40E40" w:rsidP="00B40E40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B40E40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施工许可限额以下工程指：工程投资额在100万元以下（含100万元）或者建筑面积在500平方米以下（含500平方米）的房屋建筑和市政基础设施工程，并在2021年1月至2021年11月期间申报消防验收的项目（详见附件1）。</w:t>
      </w:r>
    </w:p>
    <w:p w:rsidR="00B40E40" w:rsidRPr="00B40E40" w:rsidRDefault="00B40E40" w:rsidP="00B40E40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B40E40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二、工作方式</w:t>
      </w:r>
    </w:p>
    <w:p w:rsidR="00B40E40" w:rsidRPr="00B40E40" w:rsidRDefault="00B40E40" w:rsidP="00B40E40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B40E40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本次抽查将通过抽查方式确定被检项目，通过第三方专业力量对被检项目造价进行审查。</w:t>
      </w:r>
    </w:p>
    <w:p w:rsidR="00B40E40" w:rsidRPr="00B40E40" w:rsidRDefault="00B40E40" w:rsidP="00B40E40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B40E40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三、工作流程</w:t>
      </w:r>
    </w:p>
    <w:p w:rsidR="00B40E40" w:rsidRPr="00B40E40" w:rsidRDefault="00B40E40" w:rsidP="00B40E40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B40E40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（一）全面梳理2021年1月至2021年11月期间申报消防验收，且属于限额以下可以不申请办理施工许可的项目，通过抽查确定本次被检项目；</w:t>
      </w:r>
    </w:p>
    <w:p w:rsidR="00B40E40" w:rsidRPr="00B40E40" w:rsidRDefault="00B40E40" w:rsidP="00B40E40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B40E40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（二）被检项目应及时提供造价文件及相关造价核查资料，由第三方单位对被检项目的造价合理性进行检查并填写检查表（详见附件2），必要时将对被检项目现场进行核验。</w:t>
      </w:r>
    </w:p>
    <w:p w:rsidR="00B40E40" w:rsidRPr="00B40E40" w:rsidRDefault="00B40E40" w:rsidP="00B40E40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B40E40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三、检查依据</w:t>
      </w:r>
    </w:p>
    <w:p w:rsidR="00B40E40" w:rsidRPr="00B40E40" w:rsidRDefault="00B40E40" w:rsidP="00B40E40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B40E40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（一）《建筑工程施工发包与承包计价管理办法》及《注册造价工程师管理办法》；</w:t>
      </w:r>
    </w:p>
    <w:p w:rsidR="00B40E40" w:rsidRPr="00B40E40" w:rsidRDefault="00B40E40" w:rsidP="00B40E40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B40E40">
        <w:rPr>
          <w:rFonts w:asciiTheme="minorEastAsia" w:eastAsiaTheme="minorEastAsia" w:hAnsiTheme="minorEastAsia" w:hint="eastAsia"/>
          <w:color w:val="333333"/>
          <w:sz w:val="21"/>
          <w:szCs w:val="21"/>
        </w:rPr>
        <w:lastRenderedPageBreak/>
        <w:t xml:space="preserve">　　（二）广东省建设工程造价管理规定《佛山市建设工程造价管理办法》《佛山市建设工程材料设备询价采购管理办法》；</w:t>
      </w:r>
    </w:p>
    <w:p w:rsidR="00B40E40" w:rsidRPr="00B40E40" w:rsidRDefault="00B40E40" w:rsidP="00B40E40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B40E40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（三）《建设工程工程量清单计价规范》；</w:t>
      </w:r>
    </w:p>
    <w:p w:rsidR="00B40E40" w:rsidRPr="00B40E40" w:rsidRDefault="00B40E40" w:rsidP="00B40E40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B40E40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（四）《建筑工程施工许可管理办法》；</w:t>
      </w:r>
    </w:p>
    <w:p w:rsidR="00B40E40" w:rsidRPr="00B40E40" w:rsidRDefault="00B40E40" w:rsidP="00B40E40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B40E40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（五）在本省、市发布的有关造价管理规定和计价依据。</w:t>
      </w:r>
    </w:p>
    <w:p w:rsidR="00B40E40" w:rsidRPr="00B40E40" w:rsidRDefault="00B40E40" w:rsidP="00B40E40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B40E40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四、工作要求</w:t>
      </w:r>
    </w:p>
    <w:p w:rsidR="00B40E40" w:rsidRPr="00B40E40" w:rsidRDefault="00B40E40" w:rsidP="00B40E40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B40E40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（一）被检项目在检查前另行通知。</w:t>
      </w:r>
    </w:p>
    <w:p w:rsidR="00B40E40" w:rsidRPr="00B40E40" w:rsidRDefault="00B40E40" w:rsidP="00B40E40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B40E40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（二）检查结果将在检查结束后在我局网站进行通报，若发现造价文件涉嫌造假，我局将依照职能处置。</w:t>
      </w:r>
    </w:p>
    <w:p w:rsidR="00B40E40" w:rsidRPr="00B40E40" w:rsidRDefault="00B40E40" w:rsidP="00B40E40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</w:p>
    <w:p w:rsidR="00B40E40" w:rsidRPr="00B40E40" w:rsidRDefault="00B40E40" w:rsidP="00B40E40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hyperlink r:id="rId6" w:tgtFrame="_blank" w:history="1">
        <w:r w:rsidRPr="00B40E40">
          <w:rPr>
            <w:rStyle w:val="a5"/>
            <w:rFonts w:asciiTheme="minorEastAsia" w:eastAsiaTheme="minorEastAsia" w:hAnsiTheme="minorEastAsia" w:hint="eastAsia"/>
            <w:sz w:val="21"/>
            <w:szCs w:val="21"/>
            <w:u w:val="single"/>
          </w:rPr>
          <w:t>附件1：2021年1月-2021年11月消防验收未办施工许可证项目（含造价企业）.xls</w:t>
        </w:r>
      </w:hyperlink>
    </w:p>
    <w:p w:rsidR="00B40E40" w:rsidRPr="00B40E40" w:rsidRDefault="00B40E40" w:rsidP="00B40E40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hyperlink r:id="rId7" w:tgtFrame="_blank" w:history="1">
        <w:r w:rsidRPr="00B40E40">
          <w:rPr>
            <w:rStyle w:val="a5"/>
            <w:rFonts w:asciiTheme="minorEastAsia" w:eastAsiaTheme="minorEastAsia" w:hAnsiTheme="minorEastAsia" w:hint="eastAsia"/>
            <w:sz w:val="21"/>
            <w:szCs w:val="21"/>
            <w:u w:val="single"/>
          </w:rPr>
          <w:t>附件2：施工许可限额以下项目造价检查表.doc</w:t>
        </w:r>
      </w:hyperlink>
    </w:p>
    <w:p w:rsidR="00B40E40" w:rsidRPr="00B40E40" w:rsidRDefault="00B40E40" w:rsidP="00B40E40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</w:p>
    <w:p w:rsidR="00B40E40" w:rsidRPr="00B40E40" w:rsidRDefault="00B40E40" w:rsidP="00B40E40">
      <w:pPr>
        <w:pStyle w:val="a6"/>
        <w:shd w:val="clear" w:color="auto" w:fill="FFFFFF"/>
        <w:spacing w:line="360" w:lineRule="auto"/>
        <w:jc w:val="right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B40E40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佛山市南海区住房城乡建设和水利局</w:t>
      </w:r>
    </w:p>
    <w:p w:rsidR="00B40E40" w:rsidRPr="00B40E40" w:rsidRDefault="00B40E40" w:rsidP="00B40E40">
      <w:pPr>
        <w:pStyle w:val="a6"/>
        <w:shd w:val="clear" w:color="auto" w:fill="FFFFFF"/>
        <w:spacing w:line="360" w:lineRule="auto"/>
        <w:jc w:val="right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B40E40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2021年12月6日</w:t>
      </w:r>
    </w:p>
    <w:p w:rsidR="00B40E40" w:rsidRDefault="00B40E40"/>
    <w:sectPr w:rsidR="00B40E4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37D2" w:rsidRDefault="00CE37D2" w:rsidP="00B40E40">
      <w:r>
        <w:separator/>
      </w:r>
    </w:p>
  </w:endnote>
  <w:endnote w:type="continuationSeparator" w:id="1">
    <w:p w:rsidR="00CE37D2" w:rsidRDefault="00CE37D2" w:rsidP="00B40E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37D2" w:rsidRDefault="00CE37D2" w:rsidP="00B40E40">
      <w:r>
        <w:separator/>
      </w:r>
    </w:p>
  </w:footnote>
  <w:footnote w:type="continuationSeparator" w:id="1">
    <w:p w:rsidR="00CE37D2" w:rsidRDefault="00CE37D2" w:rsidP="00B40E4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40E40"/>
    <w:rsid w:val="00B40E40"/>
    <w:rsid w:val="00CE37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40E4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40E4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40E4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40E40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B40E40"/>
    <w:rPr>
      <w:strike w:val="0"/>
      <w:dstrike w:val="0"/>
      <w:color w:val="333333"/>
      <w:u w:val="none"/>
      <w:effect w:val="none"/>
    </w:rPr>
  </w:style>
  <w:style w:type="paragraph" w:styleId="a6">
    <w:name w:val="Normal (Web)"/>
    <w:basedOn w:val="a"/>
    <w:uiPriority w:val="99"/>
    <w:semiHidden/>
    <w:unhideWhenUsed/>
    <w:rsid w:val="00B40E4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76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84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312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0259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820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52526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225/225241/5104128.doc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225/225240/5104128.xls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160</Words>
  <Characters>912</Characters>
  <Application>Microsoft Office Word</Application>
  <DocSecurity>0</DocSecurity>
  <Lines>7</Lines>
  <Paragraphs>2</Paragraphs>
  <ScaleCrop>false</ScaleCrop>
  <Company>Regaltec</Company>
  <LinksUpToDate>false</LinksUpToDate>
  <CharactersWithSpaces>1070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2021-12-09T02:06:00Z</dcterms:created>
  <dcterms:modified xsi:type="dcterms:W3CDTF">2021-12-09T02:07:00Z</dcterms:modified>
</cp:coreProperties>
</file>