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C9780D" w:rsidP="00C9780D">
      <w:pPr>
        <w:jc w:val="center"/>
        <w:rPr>
          <w:rFonts w:ascii="微软雅黑" w:eastAsia="微软雅黑" w:hAnsi="微软雅黑"/>
          <w:b/>
          <w:bCs/>
          <w:color w:val="0E59A4"/>
          <w:sz w:val="36"/>
          <w:szCs w:val="36"/>
        </w:rPr>
      </w:pPr>
      <w:r w:rsidRPr="00C9780D">
        <w:rPr>
          <w:rFonts w:ascii="微软雅黑" w:eastAsia="微软雅黑" w:hAnsi="微软雅黑" w:hint="eastAsia"/>
          <w:b/>
          <w:bCs/>
          <w:color w:val="0E59A4"/>
          <w:sz w:val="36"/>
          <w:szCs w:val="36"/>
        </w:rPr>
        <w:t>佛山市南海区住房城乡建设和水利局关于进一步做好区内建筑业企业（施工企业）入库工作的通知</w:t>
      </w:r>
    </w:p>
    <w:p w:rsidR="00C9780D" w:rsidRPr="00C9780D" w:rsidRDefault="00C9780D" w:rsidP="00C9780D">
      <w:pPr>
        <w:jc w:val="center"/>
        <w:rPr>
          <w:rFonts w:ascii="微软雅黑" w:eastAsia="微软雅黑" w:hAnsi="微软雅黑"/>
          <w:b/>
          <w:bCs/>
          <w:color w:val="0E59A4"/>
          <w:sz w:val="24"/>
          <w:szCs w:val="24"/>
        </w:rPr>
      </w:pPr>
    </w:p>
    <w:p w:rsidR="00C9780D" w:rsidRPr="00C9780D" w:rsidRDefault="00C9780D" w:rsidP="00C9780D">
      <w:pPr>
        <w:pStyle w:val="a6"/>
        <w:shd w:val="clear" w:color="auto" w:fill="FFFFFF"/>
        <w:spacing w:line="480" w:lineRule="auto"/>
        <w:rPr>
          <w:color w:val="333333"/>
        </w:rPr>
      </w:pPr>
      <w:r w:rsidRPr="00C9780D">
        <w:rPr>
          <w:rFonts w:hint="eastAsia"/>
          <w:color w:val="333333"/>
        </w:rPr>
        <w:t>区内各有关建筑业企业：</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为全面贯彻市委市政府决策部署，依法依规引导建筑业企业（施工企业）产值数据纳入全市经济统计，确保产值统计数据真实、准确，完整反映我市建筑业发展态势，根据《佛山市人民政府办公室关于印发佛山市2021年“四上”企业培育工作方案的通知》等要求，现就进一步做好区内建筑业企业（施工企业）入库工作通知如下：</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一、入库对象</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区内各施工总承包（专业承包）企业。</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二、入库完成时间</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2022年6月初前完成（每季度的月初开始申请入库）。</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三、工作要求</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区内各建筑业企业（施工企业）应积极配合区统计局及时办理企业入库和上报企业产值等统计所需资料。具体统计入库和数据上报请咨询南海区统计局各镇（街道）统计人员，南海区统计局各镇（街道）统计人员具体联系方式见附件。</w:t>
      </w:r>
    </w:p>
    <w:p w:rsidR="00C9780D" w:rsidRPr="00C9780D" w:rsidRDefault="00C9780D" w:rsidP="00C9780D">
      <w:pPr>
        <w:pStyle w:val="a6"/>
        <w:shd w:val="clear" w:color="auto" w:fill="FFFFFF"/>
        <w:spacing w:line="480" w:lineRule="auto"/>
        <w:rPr>
          <w:rFonts w:ascii="微软雅黑" w:eastAsia="微软雅黑" w:hAnsi="微软雅黑" w:hint="eastAsia"/>
          <w:color w:val="333333"/>
        </w:rPr>
      </w:pPr>
      <w:hyperlink r:id="rId6" w:tgtFrame="_blank" w:history="1">
        <w:r w:rsidRPr="00C9780D">
          <w:rPr>
            <w:rStyle w:val="a5"/>
            <w:rFonts w:ascii="微软雅黑" w:eastAsia="微软雅黑" w:hAnsi="微软雅黑" w:hint="eastAsia"/>
          </w:rPr>
          <w:t>附件1：建筑业入库注意事项.docx</w:t>
        </w:r>
      </w:hyperlink>
    </w:p>
    <w:p w:rsidR="00C9780D" w:rsidRDefault="00C9780D" w:rsidP="00C9780D">
      <w:pPr>
        <w:pStyle w:val="a6"/>
        <w:shd w:val="clear" w:color="auto" w:fill="FFFFFF"/>
        <w:spacing w:line="480" w:lineRule="auto"/>
        <w:rPr>
          <w:rFonts w:ascii="微软雅黑" w:eastAsia="微软雅黑" w:hAnsi="微软雅黑"/>
          <w:color w:val="333333"/>
        </w:rPr>
      </w:pPr>
      <w:hyperlink r:id="rId7" w:tgtFrame="_blank" w:history="1">
        <w:r w:rsidRPr="00C9780D">
          <w:rPr>
            <w:rStyle w:val="a5"/>
            <w:rFonts w:ascii="微软雅黑" w:eastAsia="微软雅黑" w:hAnsi="微软雅黑" w:hint="eastAsia"/>
          </w:rPr>
          <w:t>附件2：南海区各镇（街道）统计人员联系方式.xls</w:t>
        </w:r>
      </w:hyperlink>
    </w:p>
    <w:p w:rsidR="00C9780D" w:rsidRDefault="00C9780D" w:rsidP="00C9780D">
      <w:pPr>
        <w:pStyle w:val="a6"/>
        <w:shd w:val="clear" w:color="auto" w:fill="FFFFFF"/>
        <w:spacing w:line="480" w:lineRule="auto"/>
        <w:rPr>
          <w:rFonts w:ascii="微软雅黑" w:eastAsia="微软雅黑" w:hAnsi="微软雅黑"/>
          <w:color w:val="333333"/>
        </w:rPr>
      </w:pPr>
    </w:p>
    <w:p w:rsidR="00C9780D" w:rsidRPr="00C9780D" w:rsidRDefault="00C9780D" w:rsidP="00C9780D">
      <w:pPr>
        <w:pStyle w:val="a6"/>
        <w:shd w:val="clear" w:color="auto" w:fill="FFFFFF"/>
        <w:spacing w:line="480" w:lineRule="auto"/>
        <w:rPr>
          <w:rFonts w:ascii="微软雅黑" w:eastAsia="微软雅黑" w:hAnsi="微软雅黑" w:hint="eastAsia"/>
          <w:color w:val="333333"/>
        </w:rPr>
      </w:pPr>
    </w:p>
    <w:p w:rsidR="00C9780D" w:rsidRPr="00C9780D" w:rsidRDefault="00C9780D" w:rsidP="00C9780D">
      <w:pPr>
        <w:pStyle w:val="a6"/>
        <w:shd w:val="clear" w:color="auto" w:fill="FFFFFF"/>
        <w:spacing w:line="480" w:lineRule="auto"/>
        <w:jc w:val="right"/>
        <w:rPr>
          <w:rFonts w:hint="eastAsia"/>
          <w:color w:val="333333"/>
        </w:rPr>
      </w:pPr>
      <w:r w:rsidRPr="00C9780D">
        <w:rPr>
          <w:rFonts w:hint="eastAsia"/>
          <w:color w:val="333333"/>
        </w:rPr>
        <w:t xml:space="preserve">　　佛山市南海区住房城乡建设和水利局</w:t>
      </w:r>
    </w:p>
    <w:p w:rsidR="00C9780D" w:rsidRPr="00C9780D" w:rsidRDefault="00C9780D" w:rsidP="00C9780D">
      <w:pPr>
        <w:pStyle w:val="a6"/>
        <w:shd w:val="clear" w:color="auto" w:fill="FFFFFF"/>
        <w:spacing w:line="480" w:lineRule="auto"/>
        <w:jc w:val="right"/>
        <w:rPr>
          <w:rFonts w:hint="eastAsia"/>
          <w:color w:val="333333"/>
        </w:rPr>
      </w:pPr>
      <w:r w:rsidRPr="00C9780D">
        <w:rPr>
          <w:rFonts w:hint="eastAsia"/>
          <w:color w:val="333333"/>
        </w:rPr>
        <w:t xml:space="preserve">　　2022年3月11日</w:t>
      </w:r>
    </w:p>
    <w:p w:rsidR="00C9780D" w:rsidRPr="00C9780D" w:rsidRDefault="00C9780D" w:rsidP="00C9780D">
      <w:pPr>
        <w:pStyle w:val="a6"/>
        <w:shd w:val="clear" w:color="auto" w:fill="FFFFFF"/>
        <w:spacing w:line="480" w:lineRule="auto"/>
        <w:rPr>
          <w:rFonts w:hint="eastAsia"/>
          <w:color w:val="333333"/>
        </w:rPr>
      </w:pPr>
      <w:r w:rsidRPr="00C9780D">
        <w:rPr>
          <w:rFonts w:hint="eastAsia"/>
          <w:color w:val="333333"/>
        </w:rPr>
        <w:t xml:space="preserve">　　（联系人：李勇、邓敏瑶，联系电话：86231971、86229408）</w:t>
      </w:r>
    </w:p>
    <w:p w:rsidR="00C9780D" w:rsidRPr="00C9780D" w:rsidRDefault="00C9780D" w:rsidP="00C9780D">
      <w:pPr>
        <w:rPr>
          <w:sz w:val="24"/>
          <w:szCs w:val="24"/>
        </w:rPr>
      </w:pPr>
    </w:p>
    <w:sectPr w:rsidR="00C9780D" w:rsidRPr="00C9780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E1F" w:rsidRDefault="00373E1F" w:rsidP="00C9780D">
      <w:r>
        <w:separator/>
      </w:r>
    </w:p>
  </w:endnote>
  <w:endnote w:type="continuationSeparator" w:id="1">
    <w:p w:rsidR="00373E1F" w:rsidRDefault="00373E1F" w:rsidP="00C9780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E1F" w:rsidRDefault="00373E1F" w:rsidP="00C9780D">
      <w:r>
        <w:separator/>
      </w:r>
    </w:p>
  </w:footnote>
  <w:footnote w:type="continuationSeparator" w:id="1">
    <w:p w:rsidR="00373E1F" w:rsidRDefault="00373E1F" w:rsidP="00C978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9780D"/>
    <w:rsid w:val="00373E1F"/>
    <w:rsid w:val="00C9780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978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9780D"/>
    <w:rPr>
      <w:sz w:val="18"/>
      <w:szCs w:val="18"/>
    </w:rPr>
  </w:style>
  <w:style w:type="paragraph" w:styleId="a4">
    <w:name w:val="footer"/>
    <w:basedOn w:val="a"/>
    <w:link w:val="Char0"/>
    <w:uiPriority w:val="99"/>
    <w:semiHidden/>
    <w:unhideWhenUsed/>
    <w:rsid w:val="00C9780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9780D"/>
    <w:rPr>
      <w:sz w:val="18"/>
      <w:szCs w:val="18"/>
    </w:rPr>
  </w:style>
  <w:style w:type="character" w:styleId="a5">
    <w:name w:val="Hyperlink"/>
    <w:basedOn w:val="a0"/>
    <w:uiPriority w:val="99"/>
    <w:semiHidden/>
    <w:unhideWhenUsed/>
    <w:rsid w:val="00C9780D"/>
    <w:rPr>
      <w:strike w:val="0"/>
      <w:dstrike w:val="0"/>
      <w:color w:val="333333"/>
      <w:u w:val="none"/>
      <w:effect w:val="none"/>
    </w:rPr>
  </w:style>
  <w:style w:type="paragraph" w:styleId="a6">
    <w:name w:val="Normal (Web)"/>
    <w:basedOn w:val="a"/>
    <w:uiPriority w:val="99"/>
    <w:semiHidden/>
    <w:unhideWhenUsed/>
    <w:rsid w:val="00C9780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72420658">
      <w:bodyDiv w:val="1"/>
      <w:marLeft w:val="0"/>
      <w:marRight w:val="0"/>
      <w:marTop w:val="0"/>
      <w:marBottom w:val="0"/>
      <w:divBdr>
        <w:top w:val="none" w:sz="0" w:space="0" w:color="auto"/>
        <w:left w:val="none" w:sz="0" w:space="0" w:color="auto"/>
        <w:bottom w:val="none" w:sz="0" w:space="0" w:color="auto"/>
        <w:right w:val="none" w:sz="0" w:space="0" w:color="auto"/>
      </w:divBdr>
      <w:divsChild>
        <w:div w:id="108593588">
          <w:marLeft w:val="0"/>
          <w:marRight w:val="0"/>
          <w:marTop w:val="0"/>
          <w:marBottom w:val="0"/>
          <w:divBdr>
            <w:top w:val="none" w:sz="0" w:space="0" w:color="auto"/>
            <w:left w:val="none" w:sz="0" w:space="0" w:color="auto"/>
            <w:bottom w:val="none" w:sz="0" w:space="0" w:color="auto"/>
            <w:right w:val="none" w:sz="0" w:space="0" w:color="auto"/>
          </w:divBdr>
          <w:divsChild>
            <w:div w:id="1748310475">
              <w:marLeft w:val="0"/>
              <w:marRight w:val="0"/>
              <w:marTop w:val="0"/>
              <w:marBottom w:val="0"/>
              <w:divBdr>
                <w:top w:val="none" w:sz="0" w:space="0" w:color="auto"/>
                <w:left w:val="none" w:sz="0" w:space="0" w:color="auto"/>
                <w:bottom w:val="none" w:sz="0" w:space="0" w:color="auto"/>
                <w:right w:val="none" w:sz="0" w:space="0" w:color="auto"/>
              </w:divBdr>
              <w:divsChild>
                <w:div w:id="1293486794">
                  <w:marLeft w:val="0"/>
                  <w:marRight w:val="0"/>
                  <w:marTop w:val="0"/>
                  <w:marBottom w:val="0"/>
                  <w:divBdr>
                    <w:top w:val="none" w:sz="0" w:space="0" w:color="auto"/>
                    <w:left w:val="none" w:sz="0" w:space="0" w:color="auto"/>
                    <w:bottom w:val="none" w:sz="0" w:space="0" w:color="auto"/>
                    <w:right w:val="none" w:sz="0" w:space="0" w:color="auto"/>
                  </w:divBdr>
                  <w:divsChild>
                    <w:div w:id="1327512295">
                      <w:marLeft w:val="0"/>
                      <w:marRight w:val="0"/>
                      <w:marTop w:val="0"/>
                      <w:marBottom w:val="0"/>
                      <w:divBdr>
                        <w:top w:val="none" w:sz="0" w:space="0" w:color="auto"/>
                        <w:left w:val="none" w:sz="0" w:space="0" w:color="auto"/>
                        <w:bottom w:val="none" w:sz="0" w:space="0" w:color="auto"/>
                        <w:right w:val="none" w:sz="0" w:space="0" w:color="auto"/>
                      </w:divBdr>
                      <w:divsChild>
                        <w:div w:id="76272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44/244824/5195552.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44/244823/5195552.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102</Words>
  <Characters>586</Characters>
  <Application>Microsoft Office Word</Application>
  <DocSecurity>0</DocSecurity>
  <Lines>4</Lines>
  <Paragraphs>1</Paragraphs>
  <ScaleCrop>false</ScaleCrop>
  <Company>Regaltec</Company>
  <LinksUpToDate>false</LinksUpToDate>
  <CharactersWithSpaces>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2022-03-17T02:01:00Z</dcterms:created>
  <dcterms:modified xsi:type="dcterms:W3CDTF">2022-03-17T02:02:00Z</dcterms:modified>
</cp:coreProperties>
</file>