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46356" w:rsidRDefault="00046356" w:rsidP="00046356">
      <w:pPr>
        <w:jc w:val="center"/>
        <w:rPr>
          <w:rFonts w:ascii="微软雅黑" w:eastAsia="微软雅黑" w:hAnsi="微软雅黑" w:hint="eastAsia"/>
          <w:b/>
          <w:bCs/>
          <w:color w:val="0E59A4"/>
          <w:sz w:val="36"/>
          <w:szCs w:val="36"/>
        </w:rPr>
      </w:pPr>
      <w:r w:rsidRPr="00046356">
        <w:rPr>
          <w:rFonts w:ascii="微软雅黑" w:eastAsia="微软雅黑" w:hAnsi="微软雅黑" w:hint="eastAsia"/>
          <w:b/>
          <w:bCs/>
          <w:color w:val="0E59A4"/>
          <w:sz w:val="36"/>
          <w:szCs w:val="36"/>
        </w:rPr>
        <w:t>佛山市南海区住房城乡建设和水利局关于开展建筑施工领域安全防范和疫情防控大排查大整治工作的紧急通知</w:t>
      </w:r>
    </w:p>
    <w:p w:rsidR="00046356" w:rsidRPr="00046356" w:rsidRDefault="00046356">
      <w:pPr>
        <w:rPr>
          <w:rFonts w:ascii="微软雅黑" w:eastAsia="微软雅黑" w:hAnsi="微软雅黑" w:hint="eastAsia"/>
          <w:b/>
          <w:bCs/>
          <w:color w:val="0E59A4"/>
          <w:sz w:val="24"/>
          <w:szCs w:val="24"/>
        </w:rPr>
      </w:pPr>
    </w:p>
    <w:p w:rsidR="00046356" w:rsidRPr="00046356" w:rsidRDefault="00046356" w:rsidP="00046356">
      <w:pPr>
        <w:pStyle w:val="a6"/>
        <w:shd w:val="clear" w:color="auto" w:fill="FFFFFF"/>
        <w:spacing w:line="480" w:lineRule="auto"/>
        <w:rPr>
          <w:color w:val="333333"/>
        </w:rPr>
      </w:pPr>
      <w:r w:rsidRPr="00046356">
        <w:rPr>
          <w:rFonts w:hint="eastAsia"/>
          <w:color w:val="333333"/>
        </w:rPr>
        <w:t>各镇人民政府、街道办事处，区建筑工程施工安全监督站，各建设、施工、监理企业，各有关单位：</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近期，我市发生多起建筑施工领域高处作业施工及消防安全事故。为深刻汲取近期事故教训，根据《佛山市南海区住房城乡建设和水利局关于做好2022年春节节后在建房屋市政工程复工复产安全生产和疫情防控工作的通知》《佛山市水利局关于进一步加强水务行业安全生产和风险防范工作的通知》和区委区政府主要领导批示精神，我局决定自即日起至4月底，在全区范围内开展房屋市政工程施工安全隐患和疫情防控大排查大整治行动。现就大排查大整治行动及进一步加强当前建筑施工领域安全防范和疫情防控工作提出以下要求，请认真贯彻执行。</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一、立即开展在建房屋市政工程安全隐患和疫情防控大排查大整治</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自即日起4月底，在全区范围内开展房屋市政工程施工安全隐患和疫情防控大排查大整治行动。本次检查重点是所有在建房屋工程、市政（管网）工程、涉水地下工程、农村自建房、拆除工程等。检查内容包括：</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一）企业安全生产主体责任落实情况：重点检查建设、监理、施工总承包、专业分包、劳务分包、租赁等单位主体责任落实情况，各方责任主体安全责任落实情况；检查其主要管理人员到岗到位、安全检查制度执行，施工工期安排是否</w:t>
      </w:r>
      <w:r w:rsidRPr="00046356">
        <w:rPr>
          <w:rFonts w:hint="eastAsia"/>
          <w:color w:val="333333"/>
        </w:rPr>
        <w:lastRenderedPageBreak/>
        <w:t>合理，是否压缩合理工期、超越资质范围承揽工程、无相关资质证书、违法分包、转包工程等违法行为以及项目用工实名制及分账管理落实情况。</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二）危险性较大的分部分项工程安全隐患排查情况：起重机械、深基坑、高支模、脚手架等危险性较大的分部分项工程现场安全风险管控和隐患排查情况。工程项目各方主体建立健全危大工程安全管控体系，按要求编制专项施工方案，超过一定规模的危大工程专项方案组织具备相应资格的专家论证，严格按照方案施工，确保实现所有危大工程100%编制专项施工方案，建筑起重机械、高支模、深基坑专项施工方案100%编制防坍塌、防高坠、防物体打击等防护措施。</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三）有限空间作业安全隐患排查情况：全区住建水利系统所有涉有限空间作业企业要进行一次全面安全隐患排查，严格落实有限空间安全作业“七个不准”。检查重点针对“七个有没有”：一是有没有全面辨识有限空间风险，并建档立册，在所有有限空间现场醒目位置设置安全警示标志；二是有没有建立完善有限空间安全规章制度和作业流程，特别是强化作业前、作业中的通风和检测管控措施；三是有没有为员工配备个人劳动保护用品，特别是配齐配全通风检测作业仪器、呼吸器等各类应急保障用品；四是有没有落实有限空间作业中的安全监护措施，特别是按要求配备监护人员；五是有没有确保有限空间作业现场设备设施安全，特别是电气设备符合防爆、安全等规定；六是有没有严格落实有限空间作业许可申报审批管理；七是有没有定期组织员工开展常态化有限空间作业安全培训，并且有计划地开展有限空间应急救援演练。</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四）建筑工地高处作业安全管理情况：施工单位在相关方案中是否有编制针对预防高处坠落事故措施；是否按规定对作业人员进行相关安全技术交底、安全教育；是否落实高处作业安全防护措施，尤其是“三宝”（安全帽、安全带、安全网）、“四口”（楼梯口、电梯口、预留洞口、通道口）、“五临边”（沟坑槽和深基础周边、楼层周边、楼梯侧边、平台或阳台边、屋面周边）、钢结构屋面施工、脚手架搭设、起重设备顶升及拆装作业、模板搭设作业、卸料平台操作、移动式脚手架作业等防护措施；是否按类别、有针对性地将各类安全警示标志悬挂于施工现场各相应部位，设置夜间警示标志；施工现场是否为作业人员提供合格的安全帽、安全带等必备的安全防护用品和用具，特种作业人员是否持证上岗，在作业时是否按规定正确佩戴和使用安全防护用品和用具。</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五）施工现场消防安全管理工作情况：是否建立消防组织、并按规定配备消防设备、设施；动火作业前是否进行动火作业审批；是否具有消防总平面图;是否具有消防设施器材布置图；是否制定消防管理制度；是否制定消防应急预案情况；消防责任人落实情况。</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六）建筑工地汛前防汛防台风落实措施情况：检查工地汛期安全生产责任落实情况；汛期各项安全生产工作措施和应急预案制定情况；塔吊、施工电梯等建筑施工起重机械设备的基础稳固、拉结及防风装置的情况；临时设施的防雷防触电安全措施落实的情况；应急物资和措施的落实情况；领导带班制度和24小时汛期值班制度落实情况。</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七）建筑工地疫情防控情况：各在建工地是否严格按照《南海区建设工地疫情防控工作专班转发佛山市建设工地疫情防控工作专班关于明确建设工地加强疫情防控工作的通知》和《佛山市南海区住房城乡建设和水利局转发关于从严从紧从细从实落实房屋市政工程工地疫情防控措施要求的紧急通知》文件要求，做好现场疫情防控工作。主要检查内容：是否落实人员入场体温测量登记，核查健康码、行程码并建立“一人一档”健康档案；是否落实工地封闭管理，按要求设置“场所码”，定期对工地重点部位进行消毒；3月9日至今是否已开展全员核酸检测，每周对保安、厨师、采购等岗位人员开展一次核酸检测，对其他人员按照20%的比例进行核酸抽检，工地外居住的参建人员每周开展一次核酸检测，新进人员落实“三天两检”核酸检测要求；是否分5类场景完成应急处置演练并将视频、图片存档；是否备足本项目一个月满负荷使用的防疫物资。</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二、严格落实拆除工程施工报备制度</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各镇（街道）人民政府（办事处）应严格落实拆除工程施工报备制度。拆除工程必须要委托具有相应资质的施工单位负责，业主单位必须按规定向各镇（街道）城建和水利办公室进行拆除施工报备，对于未按照规定办理拆除工程施工报备手续进行施工的行为，一律当作违法施工处理；未办理报备手续发生安全生产事故的，一律由各镇（街道）人民政府负责，我局将提请区安委对有关部门或人员进行问责。施工单位要加强施工现场的安全管理，相关管理人员务必要到岗履职，特殊工种的施工作业工人必须要持证上岗。拆除工程必须要编制专项施工方案，方案应包含拟拆除建（构）筑物及可能危及毗邻建筑的说明，采取的安全防护措施说明等。对于周边环境复杂的拆除工程，专项施工方案要按照《广东省住房和城乡建设厅关于房屋市政工程危险性较大的分部分项工程安全管理的实施细则》文件要求，组织专家论证并通过后方可实施。</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三、加强农民自建房施工安全监管</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各镇人民政府、街道办事处应严格按照《佛山市南海区农村宅基地制度改革试点工作领导小组关于印发〈佛山市南海区农村宅基地和建房全流程审批管理办法（试行）〉的通知》（南宅改〔2021〕2号）文件规定，进一步加强农民自建房施工过程监管，一是按照职责立即开展辖区内农民自建房施工安全隐患排查行动，重点对高处作业、施工用电、起重机械等内容进行检查，强化农民自建房安全监管；二是必须严格落实农民自建房施工报备制度，对于未按规定取得相关用地建房批准文件的农民自建房，一律不得动工建设；三是严格要求施工单位必须聘请具有相应资格或作业证书的项目负责人和施工人员进行施工，高处作业人员（包括架子工）必须要持证上岗，落实高处作业（三宝四口五临边）安全防护措施，尤其是高处作业时务必要佩戴好安全帽及安全带；四是进一步研究并参照《佛山市南海区住房城乡建设和水利局关于建筑施工行业实施安全生产责任保险的通知》文件规定，要求承建农民自建房的施工企业投保建工安责险，预防和减少生产安全事故，提高风险抵御能力。</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四、其他要求</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一）全区在建房屋市政建筑施工项目建设单位要牵头各方责任主体按照文件要求对项目开展全面、细致的自查自纠，检查发现的问题要及时落实整改，消除安全隐患，由建设、施工、监理责任主体单位在《在建工程安全隐患和疫情防控自查表》上签字盖章确认，于3月27日之前全面完成相关自查自纠资料整理归档以备上级检查，同时要将自查表按时上传至南海区建筑工地在岗人员考勤管理系统（http://zj.nanhai.gov.cn/），逾期未传视为未落实相关工作。</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（二）各镇（街道）城建和水利办公室、区建筑工程质量监督站要将通知传达到辖区内每一个在建房屋市政工地，各镇（街道）城建和水利办还需将通知传达到辖区内每一家建筑业企业。</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各镇（街道）城建和水利办公室、区建筑工程质量监督站要在企业自查自纠的基础上，立即开展在建房屋市政工程安全隐患和疫情防控大排查大整治行动。检查要保持高频率，常态化，对检查发现的问题要督促建筑工地整改及时到位，并加大检查执法力度；对检查发现未按要求开展自查自纠工作、安全隐患问题较多、整改不到位的企业和项目部依法严肃处理。相关工作部署落实情况请于3月31日前报送至区住建水利局政务网端口。</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（三）我局将结合近期开展的第一季安全生产大检查、节后复工督导等行动，并适时联合区应急部门，对各单位落实工作情况进行督导检查。</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四）全区所有在建工地每周要安排20%的人员（必须包含保安等4类重点人员）进行核酸检测。其他要求继续按照《南海区建设工地疫情防控工作专班转发佛山市建设工地疫情防控工作专班关于明确建设工地加强疫情防控工作的通知》和《佛山市南海区住房城乡建设和水利局转发关于从严从紧从细从实落实房屋市政工程工地疫情防控措施要求的紧急通知》，从严贯彻落实。</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w:t>
      </w:r>
    </w:p>
    <w:p w:rsidR="00046356" w:rsidRPr="00046356" w:rsidRDefault="00046356" w:rsidP="00046356">
      <w:pPr>
        <w:pStyle w:val="a6"/>
        <w:shd w:val="clear" w:color="auto" w:fill="FFFFFF"/>
        <w:spacing w:line="480" w:lineRule="auto"/>
        <w:rPr>
          <w:rFonts w:ascii="微软雅黑" w:eastAsia="微软雅黑" w:hAnsi="微软雅黑"/>
          <w:color w:val="333333"/>
        </w:rPr>
      </w:pPr>
      <w:hyperlink r:id="rId6" w:tgtFrame="_blank" w:history="1">
        <w:r w:rsidRPr="00046356">
          <w:rPr>
            <w:rStyle w:val="a5"/>
            <w:rFonts w:hint="eastAsia"/>
            <w:u w:val="single"/>
          </w:rPr>
          <w:t>附件：在建工程安全隐患和疫情防控自查表.doc</w:t>
        </w:r>
      </w:hyperlink>
    </w:p>
    <w:p w:rsidR="00046356" w:rsidRPr="00046356" w:rsidRDefault="00046356" w:rsidP="00046356">
      <w:pPr>
        <w:pStyle w:val="a6"/>
        <w:shd w:val="clear" w:color="auto" w:fill="FFFFFF"/>
        <w:spacing w:line="480" w:lineRule="auto"/>
        <w:jc w:val="right"/>
        <w:rPr>
          <w:rFonts w:hint="eastAsia"/>
          <w:color w:val="333333"/>
        </w:rPr>
      </w:pPr>
      <w:r w:rsidRPr="00046356">
        <w:rPr>
          <w:rFonts w:hint="eastAsia"/>
          <w:color w:val="333333"/>
        </w:rPr>
        <w:t xml:space="preserve">　　佛山市南海区住房城乡建设和水利局</w:t>
      </w:r>
    </w:p>
    <w:p w:rsidR="00046356" w:rsidRPr="00046356" w:rsidRDefault="00046356" w:rsidP="00046356">
      <w:pPr>
        <w:pStyle w:val="a6"/>
        <w:shd w:val="clear" w:color="auto" w:fill="FFFFFF"/>
        <w:spacing w:line="480" w:lineRule="auto"/>
        <w:jc w:val="right"/>
        <w:rPr>
          <w:rFonts w:hint="eastAsia"/>
          <w:color w:val="333333"/>
        </w:rPr>
      </w:pPr>
      <w:r w:rsidRPr="00046356">
        <w:rPr>
          <w:rFonts w:hint="eastAsia"/>
          <w:color w:val="333333"/>
        </w:rPr>
        <w:t xml:space="preserve">　　2022年3月22日</w:t>
      </w:r>
    </w:p>
    <w:p w:rsidR="00046356" w:rsidRPr="00046356" w:rsidRDefault="00046356" w:rsidP="00046356">
      <w:pPr>
        <w:pStyle w:val="a6"/>
        <w:shd w:val="clear" w:color="auto" w:fill="FFFFFF"/>
        <w:spacing w:line="480" w:lineRule="auto"/>
        <w:rPr>
          <w:rFonts w:hint="eastAsia"/>
          <w:color w:val="333333"/>
        </w:rPr>
      </w:pPr>
      <w:r w:rsidRPr="00046356">
        <w:rPr>
          <w:rFonts w:hint="eastAsia"/>
          <w:color w:val="333333"/>
        </w:rPr>
        <w:t xml:space="preserve">　　（联系人：李伟煊，联系电话：86339642）</w:t>
      </w:r>
    </w:p>
    <w:p w:rsidR="00046356" w:rsidRPr="00046356" w:rsidRDefault="00046356"/>
    <w:sectPr w:rsidR="00046356" w:rsidRPr="0004635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4759" w:rsidRDefault="00524759" w:rsidP="00046356">
      <w:r>
        <w:separator/>
      </w:r>
    </w:p>
  </w:endnote>
  <w:endnote w:type="continuationSeparator" w:id="1">
    <w:p w:rsidR="00524759" w:rsidRDefault="00524759" w:rsidP="0004635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4759" w:rsidRDefault="00524759" w:rsidP="00046356">
      <w:r>
        <w:separator/>
      </w:r>
    </w:p>
  </w:footnote>
  <w:footnote w:type="continuationSeparator" w:id="1">
    <w:p w:rsidR="00524759" w:rsidRDefault="00524759" w:rsidP="0004635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46356"/>
    <w:rsid w:val="00046356"/>
    <w:rsid w:val="0052475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4635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46356"/>
    <w:rPr>
      <w:sz w:val="18"/>
      <w:szCs w:val="18"/>
    </w:rPr>
  </w:style>
  <w:style w:type="paragraph" w:styleId="a4">
    <w:name w:val="footer"/>
    <w:basedOn w:val="a"/>
    <w:link w:val="Char0"/>
    <w:uiPriority w:val="99"/>
    <w:semiHidden/>
    <w:unhideWhenUsed/>
    <w:rsid w:val="0004635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46356"/>
    <w:rPr>
      <w:sz w:val="18"/>
      <w:szCs w:val="18"/>
    </w:rPr>
  </w:style>
  <w:style w:type="character" w:styleId="a5">
    <w:name w:val="Hyperlink"/>
    <w:basedOn w:val="a0"/>
    <w:uiPriority w:val="99"/>
    <w:semiHidden/>
    <w:unhideWhenUsed/>
    <w:rsid w:val="00046356"/>
    <w:rPr>
      <w:strike w:val="0"/>
      <w:dstrike w:val="0"/>
      <w:color w:val="333333"/>
      <w:u w:val="none"/>
      <w:effect w:val="none"/>
    </w:rPr>
  </w:style>
  <w:style w:type="paragraph" w:styleId="a6">
    <w:name w:val="Normal (Web)"/>
    <w:basedOn w:val="a"/>
    <w:uiPriority w:val="99"/>
    <w:semiHidden/>
    <w:unhideWhenUsed/>
    <w:rsid w:val="0004635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714429064">
      <w:bodyDiv w:val="1"/>
      <w:marLeft w:val="0"/>
      <w:marRight w:val="0"/>
      <w:marTop w:val="0"/>
      <w:marBottom w:val="0"/>
      <w:divBdr>
        <w:top w:val="none" w:sz="0" w:space="0" w:color="auto"/>
        <w:left w:val="none" w:sz="0" w:space="0" w:color="auto"/>
        <w:bottom w:val="none" w:sz="0" w:space="0" w:color="auto"/>
        <w:right w:val="none" w:sz="0" w:space="0" w:color="auto"/>
      </w:divBdr>
      <w:divsChild>
        <w:div w:id="195117273">
          <w:marLeft w:val="0"/>
          <w:marRight w:val="0"/>
          <w:marTop w:val="0"/>
          <w:marBottom w:val="0"/>
          <w:divBdr>
            <w:top w:val="none" w:sz="0" w:space="0" w:color="auto"/>
            <w:left w:val="none" w:sz="0" w:space="0" w:color="auto"/>
            <w:bottom w:val="none" w:sz="0" w:space="0" w:color="auto"/>
            <w:right w:val="none" w:sz="0" w:space="0" w:color="auto"/>
          </w:divBdr>
          <w:divsChild>
            <w:div w:id="1287741507">
              <w:marLeft w:val="0"/>
              <w:marRight w:val="0"/>
              <w:marTop w:val="0"/>
              <w:marBottom w:val="0"/>
              <w:divBdr>
                <w:top w:val="none" w:sz="0" w:space="0" w:color="auto"/>
                <w:left w:val="none" w:sz="0" w:space="0" w:color="auto"/>
                <w:bottom w:val="none" w:sz="0" w:space="0" w:color="auto"/>
                <w:right w:val="none" w:sz="0" w:space="0" w:color="auto"/>
              </w:divBdr>
              <w:divsChild>
                <w:div w:id="986132932">
                  <w:marLeft w:val="0"/>
                  <w:marRight w:val="0"/>
                  <w:marTop w:val="0"/>
                  <w:marBottom w:val="0"/>
                  <w:divBdr>
                    <w:top w:val="none" w:sz="0" w:space="0" w:color="auto"/>
                    <w:left w:val="none" w:sz="0" w:space="0" w:color="auto"/>
                    <w:bottom w:val="none" w:sz="0" w:space="0" w:color="auto"/>
                    <w:right w:val="none" w:sz="0" w:space="0" w:color="auto"/>
                  </w:divBdr>
                  <w:divsChild>
                    <w:div w:id="970405022">
                      <w:marLeft w:val="0"/>
                      <w:marRight w:val="0"/>
                      <w:marTop w:val="0"/>
                      <w:marBottom w:val="0"/>
                      <w:divBdr>
                        <w:top w:val="none" w:sz="0" w:space="0" w:color="auto"/>
                        <w:left w:val="none" w:sz="0" w:space="0" w:color="auto"/>
                        <w:bottom w:val="none" w:sz="0" w:space="0" w:color="auto"/>
                        <w:right w:val="none" w:sz="0" w:space="0" w:color="auto"/>
                      </w:divBdr>
                      <w:divsChild>
                        <w:div w:id="202906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45/245773/5209947.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595</Words>
  <Characters>3398</Characters>
  <Application>Microsoft Office Word</Application>
  <DocSecurity>0</DocSecurity>
  <Lines>28</Lines>
  <Paragraphs>7</Paragraphs>
  <ScaleCrop>false</ScaleCrop>
  <Company>Regaltec</Company>
  <LinksUpToDate>false</LinksUpToDate>
  <CharactersWithSpaces>3986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2022-03-23T02:29:00Z</dcterms:created>
  <dcterms:modified xsi:type="dcterms:W3CDTF">2022-03-23T02:30:00Z</dcterms:modified>
</cp:coreProperties>
</file>