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04A6" w:rsidRPr="00D104A6" w:rsidRDefault="00D104A6" w:rsidP="00D104A6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0"/>
          <w:szCs w:val="30"/>
        </w:rPr>
      </w:pPr>
      <w:r w:rsidRPr="00D104A6">
        <w:rPr>
          <w:rFonts w:asciiTheme="minorEastAsia" w:hAnsiTheme="minorEastAsia" w:cs="宋体" w:hint="eastAsia"/>
          <w:b/>
          <w:color w:val="0E59A4"/>
          <w:kern w:val="36"/>
          <w:sz w:val="30"/>
          <w:szCs w:val="30"/>
        </w:rPr>
        <w:t>佛山市南海区住房城乡建设和水利局关于印发南海区“沿路两边、高架桥下”环境整治及景观提升行动方案的通知</w:t>
      </w:r>
    </w:p>
    <w:p w:rsidR="00000000" w:rsidRPr="00D104A6" w:rsidRDefault="009E2A28" w:rsidP="00D104A6">
      <w:pPr>
        <w:spacing w:line="360" w:lineRule="auto"/>
        <w:rPr>
          <w:rFonts w:asciiTheme="minorEastAsia" w:hAnsiTheme="minorEastAsia" w:hint="eastAsia"/>
          <w:b/>
          <w:szCs w:val="21"/>
        </w:rPr>
      </w:pPr>
    </w:p>
    <w:p w:rsidR="00D104A6" w:rsidRPr="00D104A6" w:rsidRDefault="00D104A6" w:rsidP="00D104A6">
      <w:pPr>
        <w:pStyle w:val="a5"/>
        <w:shd w:val="clear" w:color="auto" w:fill="FFFFFF"/>
        <w:spacing w:before="225" w:beforeAutospacing="0" w:after="225" w:afterAutospacing="0" w:line="360" w:lineRule="auto"/>
        <w:jc w:val="center"/>
        <w:rPr>
          <w:color w:val="333333"/>
          <w:sz w:val="21"/>
          <w:szCs w:val="21"/>
        </w:rPr>
      </w:pPr>
      <w:r w:rsidRPr="00D104A6">
        <w:rPr>
          <w:rFonts w:hint="eastAsia"/>
          <w:color w:val="333333"/>
          <w:sz w:val="21"/>
          <w:szCs w:val="21"/>
        </w:rPr>
        <w:t>南建水函〔2022〕32号</w:t>
      </w:r>
    </w:p>
    <w:p w:rsidR="00D104A6" w:rsidRPr="00D104A6" w:rsidRDefault="00D104A6" w:rsidP="00D104A6">
      <w:pPr>
        <w:pStyle w:val="a5"/>
        <w:shd w:val="clear" w:color="auto" w:fill="FFFFFF"/>
        <w:spacing w:before="225" w:beforeAutospacing="0" w:after="225" w:afterAutospacing="0" w:line="360" w:lineRule="auto"/>
        <w:rPr>
          <w:rFonts w:hint="eastAsia"/>
          <w:color w:val="333333"/>
          <w:sz w:val="21"/>
          <w:szCs w:val="21"/>
        </w:rPr>
      </w:pPr>
      <w:r w:rsidRPr="00D104A6">
        <w:rPr>
          <w:rFonts w:hint="eastAsia"/>
          <w:color w:val="333333"/>
          <w:sz w:val="21"/>
          <w:szCs w:val="21"/>
        </w:rPr>
        <w:t>各镇（街道）城建和水利办公室，各建设单位、施工单位、监理单位，各预拌混凝土、预拌砂浆生产企业：</w:t>
      </w:r>
    </w:p>
    <w:p w:rsidR="00D104A6" w:rsidRPr="00D104A6" w:rsidRDefault="00D104A6" w:rsidP="00D104A6">
      <w:pPr>
        <w:pStyle w:val="a5"/>
        <w:shd w:val="clear" w:color="auto" w:fill="FFFFFF"/>
        <w:spacing w:before="225" w:beforeAutospacing="0" w:after="225" w:afterAutospacing="0" w:line="360" w:lineRule="auto"/>
        <w:rPr>
          <w:rFonts w:hint="eastAsia"/>
          <w:color w:val="333333"/>
          <w:sz w:val="21"/>
          <w:szCs w:val="21"/>
        </w:rPr>
      </w:pPr>
      <w:r w:rsidRPr="00D104A6">
        <w:rPr>
          <w:rFonts w:hint="eastAsia"/>
          <w:color w:val="333333"/>
          <w:sz w:val="21"/>
          <w:szCs w:val="21"/>
        </w:rPr>
        <w:t xml:space="preserve">　　现将《南海区“沿路两边、高架桥下”环境整治及景观提升行动方案》印发给你们，请结合实际，认真贯彻落实。执行过程中如遇到问题，请及时向我局反馈（联系人：李嘉文，联系电话：86339612）。</w:t>
      </w:r>
    </w:p>
    <w:p w:rsidR="00D104A6" w:rsidRPr="00D104A6" w:rsidRDefault="00D104A6" w:rsidP="00D104A6">
      <w:pPr>
        <w:pStyle w:val="a5"/>
        <w:shd w:val="clear" w:color="auto" w:fill="FFFFFF"/>
        <w:spacing w:before="225" w:beforeAutospacing="0" w:after="225" w:afterAutospacing="0" w:line="360" w:lineRule="auto"/>
        <w:rPr>
          <w:rFonts w:ascii="微软雅黑" w:eastAsia="微软雅黑" w:hAnsi="微软雅黑" w:hint="eastAsia"/>
          <w:color w:val="333333"/>
          <w:sz w:val="21"/>
          <w:szCs w:val="21"/>
        </w:rPr>
      </w:pPr>
      <w:hyperlink r:id="rId6" w:tgtFrame="_blank" w:history="1">
        <w:r w:rsidRPr="00D104A6">
          <w:rPr>
            <w:rStyle w:val="a6"/>
            <w:rFonts w:ascii="微软雅黑" w:eastAsia="微软雅黑" w:hAnsi="微软雅黑" w:hint="eastAsia"/>
            <w:color w:val="005292"/>
            <w:sz w:val="21"/>
            <w:szCs w:val="21"/>
          </w:rPr>
          <w:t>附件：南海区“沿路两边、高架桥下”环境整治及景观提升行动线路明细.xlsx</w:t>
        </w:r>
      </w:hyperlink>
    </w:p>
    <w:p w:rsidR="00D104A6" w:rsidRPr="00D104A6" w:rsidRDefault="00D104A6" w:rsidP="00D104A6">
      <w:pPr>
        <w:pStyle w:val="a5"/>
        <w:shd w:val="clear" w:color="auto" w:fill="FFFFFF"/>
        <w:spacing w:before="225" w:beforeAutospacing="0" w:after="225" w:afterAutospacing="0" w:line="360" w:lineRule="auto"/>
        <w:rPr>
          <w:rFonts w:hint="eastAsia"/>
          <w:color w:val="333333"/>
          <w:sz w:val="21"/>
          <w:szCs w:val="21"/>
        </w:rPr>
      </w:pPr>
    </w:p>
    <w:p w:rsidR="00D104A6" w:rsidRPr="00D104A6" w:rsidRDefault="00D104A6" w:rsidP="00D104A6">
      <w:pPr>
        <w:pStyle w:val="a5"/>
        <w:shd w:val="clear" w:color="auto" w:fill="FFFFFF"/>
        <w:spacing w:before="225" w:beforeAutospacing="0" w:after="225" w:afterAutospacing="0" w:line="360" w:lineRule="auto"/>
        <w:jc w:val="right"/>
        <w:rPr>
          <w:rFonts w:hint="eastAsia"/>
          <w:color w:val="333333"/>
          <w:sz w:val="21"/>
          <w:szCs w:val="21"/>
        </w:rPr>
      </w:pPr>
      <w:r w:rsidRPr="00D104A6">
        <w:rPr>
          <w:rFonts w:hint="eastAsia"/>
          <w:color w:val="333333"/>
          <w:sz w:val="21"/>
          <w:szCs w:val="21"/>
        </w:rPr>
        <w:t xml:space="preserve">　　  佛山市南海区住房城乡建设和水利局</w:t>
      </w:r>
    </w:p>
    <w:p w:rsidR="00D104A6" w:rsidRPr="00D104A6" w:rsidRDefault="00D104A6" w:rsidP="00D104A6">
      <w:pPr>
        <w:pStyle w:val="a5"/>
        <w:shd w:val="clear" w:color="auto" w:fill="FFFFFF"/>
        <w:spacing w:before="225" w:beforeAutospacing="0" w:after="225" w:afterAutospacing="0" w:line="360" w:lineRule="auto"/>
        <w:jc w:val="right"/>
      </w:pPr>
      <w:r w:rsidRPr="00D104A6">
        <w:rPr>
          <w:rFonts w:hint="eastAsia"/>
          <w:color w:val="333333"/>
          <w:sz w:val="21"/>
          <w:szCs w:val="21"/>
        </w:rPr>
        <w:t xml:space="preserve">　　2022年4月20日</w:t>
      </w:r>
    </w:p>
    <w:sectPr w:rsidR="00D104A6" w:rsidRPr="00D104A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E2A28" w:rsidRDefault="009E2A28" w:rsidP="00D104A6">
      <w:r>
        <w:separator/>
      </w:r>
    </w:p>
  </w:endnote>
  <w:endnote w:type="continuationSeparator" w:id="1">
    <w:p w:rsidR="009E2A28" w:rsidRDefault="009E2A28" w:rsidP="00D104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E2A28" w:rsidRDefault="009E2A28" w:rsidP="00D104A6">
      <w:r>
        <w:separator/>
      </w:r>
    </w:p>
  </w:footnote>
  <w:footnote w:type="continuationSeparator" w:id="1">
    <w:p w:rsidR="009E2A28" w:rsidRDefault="009E2A28" w:rsidP="00D104A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104A6"/>
    <w:rsid w:val="009E2A28"/>
    <w:rsid w:val="00D104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D104A6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104A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104A6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D104A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D104A6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D104A6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unhideWhenUsed/>
    <w:rsid w:val="00D104A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D104A6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24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252/252785/5240864.xlsx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55</Words>
  <Characters>318</Characters>
  <Application>Microsoft Office Word</Application>
  <DocSecurity>0</DocSecurity>
  <Lines>2</Lines>
  <Paragraphs>1</Paragraphs>
  <ScaleCrop>false</ScaleCrop>
  <Company>Regaltec</Company>
  <LinksUpToDate>false</LinksUpToDate>
  <CharactersWithSpaces>372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2022-04-24T02:12:00Z</dcterms:created>
  <dcterms:modified xsi:type="dcterms:W3CDTF">2022-04-24T02:13:00Z</dcterms:modified>
</cp:coreProperties>
</file>