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1949" w:rsidRPr="00AB1949" w:rsidRDefault="00AB1949" w:rsidP="00AB1949">
      <w:pPr>
        <w:widowControl/>
        <w:shd w:val="clear" w:color="auto" w:fill="FFFFFF"/>
        <w:spacing w:line="360" w:lineRule="auto"/>
        <w:jc w:val="center"/>
        <w:outlineLvl w:val="0"/>
        <w:rPr>
          <w:rFonts w:asciiTheme="minorEastAsia" w:hAnsiTheme="minorEastAsia" w:cs="宋体"/>
          <w:color w:val="0E59A4"/>
          <w:kern w:val="36"/>
          <w:sz w:val="36"/>
          <w:szCs w:val="36"/>
        </w:rPr>
      </w:pPr>
      <w:r w:rsidRPr="00AB1949">
        <w:rPr>
          <w:rFonts w:asciiTheme="minorEastAsia" w:hAnsiTheme="minorEastAsia" w:cs="宋体" w:hint="eastAsia"/>
          <w:color w:val="0E59A4"/>
          <w:kern w:val="36"/>
          <w:sz w:val="36"/>
          <w:szCs w:val="36"/>
        </w:rPr>
        <w:t>佛山市南海区住房城乡建设和水利局关于做好近期强降雨过后房屋市政工程复工检查的紧急通知</w:t>
      </w:r>
    </w:p>
    <w:p w:rsidR="00AB1949" w:rsidRPr="00AB1949" w:rsidRDefault="00AB1949" w:rsidP="00AB1949">
      <w:pPr>
        <w:spacing w:line="360" w:lineRule="auto"/>
        <w:rPr>
          <w:rFonts w:asciiTheme="minorEastAsia" w:hAnsiTheme="minorEastAsia" w:hint="eastAsia"/>
          <w:szCs w:val="21"/>
        </w:rPr>
      </w:pPr>
    </w:p>
    <w:p w:rsidR="00AB1949" w:rsidRPr="00AB1949" w:rsidRDefault="00AB1949" w:rsidP="00AB1949">
      <w:pPr>
        <w:pStyle w:val="a5"/>
        <w:shd w:val="clear" w:color="auto" w:fill="FFFFFF"/>
        <w:spacing w:before="225" w:beforeAutospacing="0" w:after="225" w:afterAutospacing="0" w:line="360" w:lineRule="auto"/>
        <w:rPr>
          <w:rFonts w:asciiTheme="minorEastAsia" w:eastAsiaTheme="minorEastAsia" w:hAnsiTheme="minorEastAsia"/>
          <w:color w:val="333333"/>
          <w:sz w:val="21"/>
          <w:szCs w:val="21"/>
        </w:rPr>
      </w:pPr>
      <w:r w:rsidRPr="00AB1949">
        <w:rPr>
          <w:rFonts w:asciiTheme="minorEastAsia" w:eastAsiaTheme="minorEastAsia" w:hAnsiTheme="minorEastAsia" w:hint="eastAsia"/>
          <w:color w:val="333333"/>
          <w:sz w:val="21"/>
          <w:szCs w:val="21"/>
        </w:rPr>
        <w:t>各镇（街道）城建和水利办公室，区建筑工程施工安全监督站，各有关单位：</w:t>
      </w:r>
    </w:p>
    <w:p w:rsidR="00AB1949" w:rsidRPr="00AB1949" w:rsidRDefault="00AB1949" w:rsidP="00AB1949">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AB1949">
        <w:rPr>
          <w:rFonts w:asciiTheme="minorEastAsia" w:eastAsiaTheme="minorEastAsia" w:hAnsiTheme="minorEastAsia" w:hint="eastAsia"/>
          <w:color w:val="333333"/>
          <w:sz w:val="21"/>
          <w:szCs w:val="21"/>
        </w:rPr>
        <w:t xml:space="preserve">　　根据《佛山市南海区人民政府防汛防旱防风指挥部关于结束防暴雨Ⅱ级应急响应的通知》、《佛山市南海区人民政府防汛防旱防风总指挥部关于做好强降雨后续安全防范工作的通知》、《佛山市住房和城乡建设局转发关于印发强降雨期间房屋市政工程工地防御工作要领的通知》、《佛山市住房和城乡建设局关于做好房屋建筑工程强降雨后复工安全防范工作的通知》等规定，区三防总指挥部已于5月13日17时结束防汛Ⅱ级应急响应，全区在建工地在完成复工检查后，方可恢复施工作业。现就强降雨过后房屋市政工程复工前检查有关事项紧急通知如下：</w:t>
      </w:r>
    </w:p>
    <w:p w:rsidR="00AB1949" w:rsidRPr="00AB1949" w:rsidRDefault="00AB1949" w:rsidP="00AB1949">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AB1949">
        <w:rPr>
          <w:rFonts w:asciiTheme="minorEastAsia" w:eastAsiaTheme="minorEastAsia" w:hAnsiTheme="minorEastAsia" w:hint="eastAsia"/>
          <w:color w:val="333333"/>
          <w:sz w:val="21"/>
          <w:szCs w:val="21"/>
        </w:rPr>
        <w:t xml:space="preserve">　　一、加强组织领导，认真落实房屋市政工程复工检查</w:t>
      </w:r>
    </w:p>
    <w:p w:rsidR="00AB1949" w:rsidRPr="00AB1949" w:rsidRDefault="00AB1949" w:rsidP="00AB1949">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AB1949">
        <w:rPr>
          <w:rFonts w:asciiTheme="minorEastAsia" w:eastAsiaTheme="minorEastAsia" w:hAnsiTheme="minorEastAsia" w:hint="eastAsia"/>
          <w:color w:val="333333"/>
          <w:sz w:val="21"/>
          <w:szCs w:val="21"/>
        </w:rPr>
        <w:t xml:space="preserve">　　各镇（街道），区监督站要高度重视台风过后房屋市政工程复工检查工作，督促建筑施工各方主体认真落实质量安全主体责任，采取有力措施，全面、细致地开展房屋市政工程质量安全复工检查。复工检查由建设单位、施工单位及监理单位共同组织实施，涉及到基础和结构安全的，勘察设计单位项目负责人参与。开展复工检查工作首先要抓好以下工作：一是保证项目管理人员到位，特别是施工单位项目负责人及监理单位项目总监到位，项目技术负责人、安全负责人、专职安全员等坚守岗位；二是保证项目管理人员责任落实，按照项目、班组、个人落实分级责任；三是确保工地现场作业人员的安全，在保证作业人员安全的前提下安排下一步工作。</w:t>
      </w:r>
    </w:p>
    <w:p w:rsidR="00AB1949" w:rsidRPr="00AB1949" w:rsidRDefault="00AB1949" w:rsidP="00AB1949">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AB1949">
        <w:rPr>
          <w:rFonts w:asciiTheme="minorEastAsia" w:eastAsiaTheme="minorEastAsia" w:hAnsiTheme="minorEastAsia" w:hint="eastAsia"/>
          <w:color w:val="333333"/>
          <w:sz w:val="21"/>
          <w:szCs w:val="21"/>
        </w:rPr>
        <w:t xml:space="preserve">　　二、开展全面排查，落实各类隐患问题安全整改</w:t>
      </w:r>
    </w:p>
    <w:p w:rsidR="00AB1949" w:rsidRPr="00AB1949" w:rsidRDefault="00AB1949" w:rsidP="00AB1949">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AB1949">
        <w:rPr>
          <w:rFonts w:asciiTheme="minorEastAsia" w:eastAsiaTheme="minorEastAsia" w:hAnsiTheme="minorEastAsia" w:hint="eastAsia"/>
          <w:color w:val="333333"/>
          <w:sz w:val="21"/>
          <w:szCs w:val="21"/>
        </w:rPr>
        <w:t xml:space="preserve">　　复工检查要细致全面，同时也要突出重点。重点抓好排水系统、临时设施、基坑支护、脚手架及模板工程、临时用电、大型机械设备等方面的检查，其中：</w:t>
      </w:r>
    </w:p>
    <w:p w:rsidR="00AB1949" w:rsidRPr="00AB1949" w:rsidRDefault="00AB1949" w:rsidP="00AB1949">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AB1949">
        <w:rPr>
          <w:rFonts w:asciiTheme="minorEastAsia" w:eastAsiaTheme="minorEastAsia" w:hAnsiTheme="minorEastAsia" w:hint="eastAsia"/>
          <w:color w:val="333333"/>
          <w:sz w:val="21"/>
          <w:szCs w:val="21"/>
        </w:rPr>
        <w:t xml:space="preserve">　　（一）机械设备方面：要对塔吊、施工电梯、井架等设备基础进行全面检查，及时排除积水；要检查紧固地脚螺栓、标准节螺栓、附墙装置、缆风绳等各类结构连接件和锚固件，确保连接锚固可靠；在设备运转前，要按规定进行试运转。</w:t>
      </w:r>
    </w:p>
    <w:p w:rsidR="00AB1949" w:rsidRPr="00AB1949" w:rsidRDefault="00AB1949" w:rsidP="00AB1949">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AB1949">
        <w:rPr>
          <w:rFonts w:asciiTheme="minorEastAsia" w:eastAsiaTheme="minorEastAsia" w:hAnsiTheme="minorEastAsia" w:hint="eastAsia"/>
          <w:color w:val="333333"/>
          <w:sz w:val="21"/>
          <w:szCs w:val="21"/>
        </w:rPr>
        <w:lastRenderedPageBreak/>
        <w:t xml:space="preserve">　　（二）基坑施工方面：及时抽排坑底积水，防止出现坑底长时间积水；检查检测基坑边坡的稳定性，出现滑移等征兆的，立即采取稳妥的加固措施，并加强跟踪监测，确保基坑及周边建筑物、道路、管线的安全；对坑边的防护栏杆等防护设施要进行加固，确保其所受的水平承载力满足要求。</w:t>
      </w:r>
    </w:p>
    <w:p w:rsidR="00AB1949" w:rsidRPr="00AB1949" w:rsidRDefault="00AB1949" w:rsidP="00AB1949">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AB1949">
        <w:rPr>
          <w:rFonts w:asciiTheme="minorEastAsia" w:eastAsiaTheme="minorEastAsia" w:hAnsiTheme="minorEastAsia" w:hint="eastAsia"/>
          <w:color w:val="333333"/>
          <w:sz w:val="21"/>
          <w:szCs w:val="21"/>
        </w:rPr>
        <w:t xml:space="preserve">　　（三）脚手架方面：检查连墙件，发现松脱、损坏的应重新拧紧或更换；安全网松脱或破损的，应重新绑扎或更换；脚手板、竹笆片松脱的，要重新绑扎牢固，并全面清理安全平挑网内兜住的各类物件；基础受雨水浸泡发生严重沉降的，要立即进行加固，确保基础承载能力满足要求。</w:t>
      </w:r>
    </w:p>
    <w:p w:rsidR="00AB1949" w:rsidRPr="00AB1949" w:rsidRDefault="00AB1949" w:rsidP="00AB1949">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AB1949">
        <w:rPr>
          <w:rFonts w:asciiTheme="minorEastAsia" w:eastAsiaTheme="minorEastAsia" w:hAnsiTheme="minorEastAsia" w:hint="eastAsia"/>
          <w:color w:val="333333"/>
          <w:sz w:val="21"/>
          <w:szCs w:val="21"/>
        </w:rPr>
        <w:t xml:space="preserve">　　（四）临时建筑方面：要对办公、生活临时用房以及现场操作棚等各类临时建筑进行全面检查，对于局部受损的，除了进行必要的修补以外，还必须对临时建筑本身的结构安全性进行检查，并经重新验收合格后方可投入使用。</w:t>
      </w:r>
    </w:p>
    <w:p w:rsidR="00AB1949" w:rsidRPr="00AB1949" w:rsidRDefault="00AB1949" w:rsidP="00AB1949">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AB1949">
        <w:rPr>
          <w:rFonts w:asciiTheme="minorEastAsia" w:eastAsiaTheme="minorEastAsia" w:hAnsiTheme="minorEastAsia" w:hint="eastAsia"/>
          <w:color w:val="333333"/>
          <w:sz w:val="21"/>
          <w:szCs w:val="21"/>
        </w:rPr>
        <w:t xml:space="preserve">　　（五）临时用电方面：对临时用电系统要进行全面检查，包括接地电阻及绝缘电阻等测试，受雨淋或浸泡的电箱不得直接投入使用；要严格检查电缆线绝缘完好状况，电线要架空，严禁拖地浸泡在水中；在电箱使用前，要做好各级漏电保护器的试跳记录，发现损坏的，应及时更换。</w:t>
      </w:r>
    </w:p>
    <w:p w:rsidR="00AB1949" w:rsidRPr="00AB1949" w:rsidRDefault="00AB1949" w:rsidP="00AB1949">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AB1949">
        <w:rPr>
          <w:rFonts w:asciiTheme="minorEastAsia" w:eastAsiaTheme="minorEastAsia" w:hAnsiTheme="minorEastAsia" w:hint="eastAsia"/>
          <w:color w:val="333333"/>
          <w:sz w:val="21"/>
          <w:szCs w:val="21"/>
        </w:rPr>
        <w:t xml:space="preserve">　　三、加强督促检查，确保复工安全生产</w:t>
      </w:r>
    </w:p>
    <w:p w:rsidR="00AB1949" w:rsidRPr="00AB1949" w:rsidRDefault="00AB1949" w:rsidP="00AB1949">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AB1949">
        <w:rPr>
          <w:rFonts w:asciiTheme="minorEastAsia" w:eastAsiaTheme="minorEastAsia" w:hAnsiTheme="minorEastAsia" w:hint="eastAsia"/>
          <w:color w:val="333333"/>
          <w:sz w:val="21"/>
          <w:szCs w:val="21"/>
        </w:rPr>
        <w:t xml:space="preserve">　　项目建设、施工、监理等单位要高度重视此次强降雨过后的复工检查，严格落实复工前安全排查工作责任制，由建设单位牵头组织施工、监理等相关单位落实排查工作，发现隐患的，要及时落实措施予以整改，整改完成后要经建设单位、施工项目负责人和总监理工程师签字确认满足要求后，工程项目方可复工。</w:t>
      </w:r>
    </w:p>
    <w:p w:rsidR="00AB1949" w:rsidRPr="00AB1949" w:rsidRDefault="00AB1949" w:rsidP="00AB1949">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AB1949">
        <w:rPr>
          <w:rFonts w:asciiTheme="minorEastAsia" w:eastAsiaTheme="minorEastAsia" w:hAnsiTheme="minorEastAsia" w:hint="eastAsia"/>
          <w:color w:val="333333"/>
          <w:sz w:val="21"/>
          <w:szCs w:val="21"/>
        </w:rPr>
        <w:t xml:space="preserve">　　各镇（街道），区监督站要切实负起组织部署责任，指导和督促各方责任主体做好建筑工程安全的复工检查工作，并重点对有深基坑的项目、浸水严重工程、存在灾害险情项目的复工检查工作进行重点监督抽查。按照“安全第一、预防为主、综合治理”的方针，坚决做到“安全排查不过关、工程项目不复工”，确保强降雨过后我区房屋市政工程安全生产形势的稳定。</w:t>
      </w:r>
    </w:p>
    <w:p w:rsidR="00AB1949" w:rsidRPr="00AB1949" w:rsidRDefault="00AB1949" w:rsidP="00AB1949">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AB1949">
        <w:rPr>
          <w:rFonts w:asciiTheme="minorEastAsia" w:eastAsiaTheme="minorEastAsia" w:hAnsiTheme="minorEastAsia" w:hint="eastAsia"/>
          <w:color w:val="333333"/>
          <w:sz w:val="21"/>
          <w:szCs w:val="21"/>
        </w:rPr>
        <w:t xml:space="preserve">　　我局将结合日常督导检查行动，对在建工地复工检查情况进行督查。</w:t>
      </w:r>
    </w:p>
    <w:p w:rsidR="00AB1949" w:rsidRPr="00AB1949" w:rsidRDefault="00AB1949" w:rsidP="00AB1949">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p>
    <w:p w:rsidR="00AB1949" w:rsidRPr="00AB1949" w:rsidRDefault="00AB1949" w:rsidP="00AB1949">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hyperlink r:id="rId6" w:tgtFrame="_blank" w:history="1">
        <w:r w:rsidRPr="00AB1949">
          <w:rPr>
            <w:rStyle w:val="a6"/>
            <w:rFonts w:asciiTheme="minorEastAsia" w:eastAsiaTheme="minorEastAsia" w:hAnsiTheme="minorEastAsia" w:hint="eastAsia"/>
            <w:color w:val="333333"/>
            <w:sz w:val="21"/>
            <w:szCs w:val="21"/>
          </w:rPr>
          <w:t>附件：佛山市住房和城乡建设局关于做好房屋建筑工程强降雨后复工安全防范工作的通知.pdf</w:t>
        </w:r>
      </w:hyperlink>
    </w:p>
    <w:p w:rsidR="00AB1949" w:rsidRPr="00AB1949" w:rsidRDefault="00AB1949" w:rsidP="00AB1949">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p>
    <w:p w:rsidR="00AB1949" w:rsidRPr="00AB1949" w:rsidRDefault="00AB1949" w:rsidP="00AB1949">
      <w:pPr>
        <w:pStyle w:val="a5"/>
        <w:shd w:val="clear" w:color="auto" w:fill="FFFFFF"/>
        <w:spacing w:before="225" w:beforeAutospacing="0" w:after="225" w:afterAutospacing="0" w:line="360" w:lineRule="auto"/>
        <w:jc w:val="right"/>
        <w:rPr>
          <w:rFonts w:asciiTheme="minorEastAsia" w:eastAsiaTheme="minorEastAsia" w:hAnsiTheme="minorEastAsia" w:hint="eastAsia"/>
          <w:color w:val="333333"/>
          <w:sz w:val="21"/>
          <w:szCs w:val="21"/>
        </w:rPr>
      </w:pPr>
      <w:r w:rsidRPr="00AB1949">
        <w:rPr>
          <w:rFonts w:asciiTheme="minorEastAsia" w:eastAsiaTheme="minorEastAsia" w:hAnsiTheme="minorEastAsia" w:hint="eastAsia"/>
          <w:color w:val="333333"/>
          <w:sz w:val="21"/>
          <w:szCs w:val="21"/>
        </w:rPr>
        <w:t xml:space="preserve">　　佛山市南海区住房城乡建设和水利局</w:t>
      </w:r>
    </w:p>
    <w:p w:rsidR="00AB1949" w:rsidRPr="00AB1949" w:rsidRDefault="00AB1949" w:rsidP="00AB1949">
      <w:pPr>
        <w:pStyle w:val="a5"/>
        <w:shd w:val="clear" w:color="auto" w:fill="FFFFFF"/>
        <w:spacing w:before="225" w:beforeAutospacing="0" w:after="225" w:afterAutospacing="0" w:line="360" w:lineRule="auto"/>
        <w:jc w:val="right"/>
        <w:rPr>
          <w:rFonts w:asciiTheme="minorEastAsia" w:eastAsiaTheme="minorEastAsia" w:hAnsiTheme="minorEastAsia" w:hint="eastAsia"/>
          <w:color w:val="333333"/>
          <w:sz w:val="21"/>
          <w:szCs w:val="21"/>
        </w:rPr>
      </w:pPr>
      <w:r w:rsidRPr="00AB1949">
        <w:rPr>
          <w:rFonts w:asciiTheme="minorEastAsia" w:eastAsiaTheme="minorEastAsia" w:hAnsiTheme="minorEastAsia" w:hint="eastAsia"/>
          <w:color w:val="333333"/>
          <w:sz w:val="21"/>
          <w:szCs w:val="21"/>
        </w:rPr>
        <w:t xml:space="preserve">　　2022年5月13日</w:t>
      </w:r>
    </w:p>
    <w:p w:rsidR="00AB1949" w:rsidRPr="00AB1949" w:rsidRDefault="00AB1949" w:rsidP="00AB1949">
      <w:pPr>
        <w:spacing w:line="360" w:lineRule="auto"/>
      </w:pPr>
    </w:p>
    <w:sectPr w:rsidR="00AB1949" w:rsidRPr="00AB194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33B1E" w:rsidRDefault="00C33B1E" w:rsidP="00AB1949">
      <w:r>
        <w:separator/>
      </w:r>
    </w:p>
  </w:endnote>
  <w:endnote w:type="continuationSeparator" w:id="1">
    <w:p w:rsidR="00C33B1E" w:rsidRDefault="00C33B1E" w:rsidP="00AB194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33B1E" w:rsidRDefault="00C33B1E" w:rsidP="00AB1949">
      <w:r>
        <w:separator/>
      </w:r>
    </w:p>
  </w:footnote>
  <w:footnote w:type="continuationSeparator" w:id="1">
    <w:p w:rsidR="00C33B1E" w:rsidRDefault="00C33B1E" w:rsidP="00AB194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B1949"/>
    <w:rsid w:val="00AB1949"/>
    <w:rsid w:val="00C33B1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AB1949"/>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AB194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AB1949"/>
    <w:rPr>
      <w:sz w:val="18"/>
      <w:szCs w:val="18"/>
    </w:rPr>
  </w:style>
  <w:style w:type="paragraph" w:styleId="a4">
    <w:name w:val="footer"/>
    <w:basedOn w:val="a"/>
    <w:link w:val="Char0"/>
    <w:uiPriority w:val="99"/>
    <w:semiHidden/>
    <w:unhideWhenUsed/>
    <w:rsid w:val="00AB1949"/>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AB1949"/>
    <w:rPr>
      <w:sz w:val="18"/>
      <w:szCs w:val="18"/>
    </w:rPr>
  </w:style>
  <w:style w:type="character" w:customStyle="1" w:styleId="1Char">
    <w:name w:val="标题 1 Char"/>
    <w:basedOn w:val="a0"/>
    <w:link w:val="1"/>
    <w:uiPriority w:val="9"/>
    <w:rsid w:val="00AB1949"/>
    <w:rPr>
      <w:rFonts w:ascii="宋体" w:eastAsia="宋体" w:hAnsi="宋体" w:cs="宋体"/>
      <w:b/>
      <w:bCs/>
      <w:kern w:val="36"/>
      <w:sz w:val="48"/>
      <w:szCs w:val="48"/>
    </w:rPr>
  </w:style>
  <w:style w:type="paragraph" w:styleId="a5">
    <w:name w:val="Normal (Web)"/>
    <w:basedOn w:val="a"/>
    <w:uiPriority w:val="99"/>
    <w:semiHidden/>
    <w:unhideWhenUsed/>
    <w:rsid w:val="00AB1949"/>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AB1949"/>
    <w:rPr>
      <w:color w:val="0000FF"/>
      <w:u w:val="single"/>
    </w:rPr>
  </w:style>
</w:styles>
</file>

<file path=word/webSettings.xml><?xml version="1.0" encoding="utf-8"?>
<w:webSettings xmlns:r="http://schemas.openxmlformats.org/officeDocument/2006/relationships" xmlns:w="http://schemas.openxmlformats.org/wordprocessingml/2006/main">
  <w:divs>
    <w:div w:id="1353141421">
      <w:bodyDiv w:val="1"/>
      <w:marLeft w:val="0"/>
      <w:marRight w:val="0"/>
      <w:marTop w:val="0"/>
      <w:marBottom w:val="0"/>
      <w:divBdr>
        <w:top w:val="none" w:sz="0" w:space="0" w:color="auto"/>
        <w:left w:val="none" w:sz="0" w:space="0" w:color="auto"/>
        <w:bottom w:val="none" w:sz="0" w:space="0" w:color="auto"/>
        <w:right w:val="none" w:sz="0" w:space="0" w:color="auto"/>
      </w:divBdr>
    </w:div>
    <w:div w:id="14899823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58/258859/5262841.pdf"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277</Words>
  <Characters>1583</Characters>
  <Application>Microsoft Office Word</Application>
  <DocSecurity>0</DocSecurity>
  <Lines>13</Lines>
  <Paragraphs>3</Paragraphs>
  <ScaleCrop>false</ScaleCrop>
  <Company>Regaltec</Company>
  <LinksUpToDate>false</LinksUpToDate>
  <CharactersWithSpaces>1857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2022-05-17T06:51:00Z</dcterms:created>
  <dcterms:modified xsi:type="dcterms:W3CDTF">2022-05-17T06:52:00Z</dcterms:modified>
</cp:coreProperties>
</file>