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C7506" w:rsidRPr="006C7506" w:rsidRDefault="006C7506" w:rsidP="006C7506">
      <w:pPr>
        <w:widowControl/>
        <w:shd w:val="clear" w:color="auto" w:fill="FFFFFF"/>
        <w:ind w:firstLineChars="0" w:firstLine="0"/>
        <w:jc w:val="center"/>
        <w:outlineLvl w:val="0"/>
        <w:rPr>
          <w:rFonts w:asciiTheme="minorEastAsia" w:hAnsiTheme="minorEastAsia" w:cs="宋体"/>
          <w:b/>
          <w:color w:val="0E59A4"/>
          <w:kern w:val="36"/>
          <w:sz w:val="36"/>
          <w:szCs w:val="36"/>
        </w:rPr>
      </w:pPr>
      <w:r w:rsidRPr="006C7506">
        <w:rPr>
          <w:rFonts w:asciiTheme="minorEastAsia" w:hAnsiTheme="minorEastAsia" w:cs="宋体" w:hint="eastAsia"/>
          <w:b/>
          <w:color w:val="0E59A4"/>
          <w:kern w:val="36"/>
          <w:sz w:val="36"/>
          <w:szCs w:val="36"/>
        </w:rPr>
        <w:t>佛山市南海区住房城乡建设和水利局关于南海区建设工程项目管理班子解锁的通知</w:t>
      </w:r>
    </w:p>
    <w:p w:rsidR="00896844" w:rsidRDefault="00896844" w:rsidP="006C7506">
      <w:pPr>
        <w:ind w:firstLine="420"/>
      </w:pPr>
    </w:p>
    <w:p w:rsidR="006C7506" w:rsidRPr="006C7506" w:rsidRDefault="006C7506" w:rsidP="00F74111">
      <w:pPr>
        <w:pStyle w:val="a3"/>
        <w:spacing w:before="225" w:beforeAutospacing="0" w:after="225" w:afterAutospacing="0" w:line="360" w:lineRule="auto"/>
        <w:rPr>
          <w:sz w:val="21"/>
          <w:szCs w:val="21"/>
        </w:rPr>
      </w:pPr>
      <w:r w:rsidRPr="006C7506">
        <w:rPr>
          <w:rFonts w:hint="eastAsia"/>
          <w:sz w:val="21"/>
          <w:szCs w:val="21"/>
        </w:rPr>
        <w:t>各镇（街道）城建和水利办公室，各施工企业、监理企业：</w:t>
      </w:r>
    </w:p>
    <w:p w:rsidR="006C7506" w:rsidRPr="006C7506" w:rsidRDefault="006C7506" w:rsidP="006C7506">
      <w:pPr>
        <w:pStyle w:val="a3"/>
        <w:spacing w:before="225" w:beforeAutospacing="0" w:after="225" w:afterAutospacing="0" w:line="360" w:lineRule="auto"/>
        <w:rPr>
          <w:rFonts w:hint="eastAsia"/>
          <w:sz w:val="21"/>
          <w:szCs w:val="21"/>
        </w:rPr>
      </w:pPr>
      <w:r w:rsidRPr="006C7506">
        <w:rPr>
          <w:rFonts w:hint="eastAsia"/>
          <w:sz w:val="21"/>
          <w:szCs w:val="21"/>
        </w:rPr>
        <w:t xml:space="preserve">　　</w:t>
      </w:r>
      <w:r w:rsidR="002E6837">
        <w:rPr>
          <w:sz w:val="21"/>
          <w:szCs w:val="21"/>
        </w:rPr>
        <w:t xml:space="preserve"> </w:t>
      </w:r>
      <w:r w:rsidRPr="006C7506">
        <w:rPr>
          <w:rFonts w:hint="eastAsia"/>
          <w:sz w:val="21"/>
          <w:szCs w:val="21"/>
        </w:rPr>
        <w:t>为进一步明确规范我区建设工程项目管理班子人员在广东省建筑市场监管公共服务平台、佛山市建筑诚信评价体系管理平台解锁流程，现通知如下：</w:t>
      </w:r>
    </w:p>
    <w:p w:rsidR="006C7506" w:rsidRPr="006C7506" w:rsidRDefault="006C7506" w:rsidP="006C7506">
      <w:pPr>
        <w:pStyle w:val="a3"/>
        <w:spacing w:before="225" w:beforeAutospacing="0" w:after="225" w:afterAutospacing="0" w:line="360" w:lineRule="auto"/>
        <w:rPr>
          <w:rFonts w:hint="eastAsia"/>
          <w:sz w:val="21"/>
          <w:szCs w:val="21"/>
        </w:rPr>
      </w:pPr>
      <w:r w:rsidRPr="006C7506">
        <w:rPr>
          <w:rFonts w:hint="eastAsia"/>
          <w:sz w:val="21"/>
          <w:szCs w:val="21"/>
        </w:rPr>
        <w:t xml:space="preserve">　　</w:t>
      </w:r>
      <w:r w:rsidR="002E6837">
        <w:rPr>
          <w:sz w:val="21"/>
          <w:szCs w:val="21"/>
        </w:rPr>
        <w:t xml:space="preserve"> </w:t>
      </w:r>
      <w:r w:rsidRPr="006C7506">
        <w:rPr>
          <w:rFonts w:hint="eastAsia"/>
          <w:sz w:val="21"/>
          <w:szCs w:val="21"/>
        </w:rPr>
        <w:t>一、招标项目负责人或总监理工程师更换的，应按照《佛山市南海区公共资源交易管理委员会关于进一步优化工程建设项目招标投标领域营商环境的通知》（</w:t>
      </w:r>
      <w:proofErr w:type="gramStart"/>
      <w:r w:rsidRPr="006C7506">
        <w:rPr>
          <w:rFonts w:hint="eastAsia"/>
          <w:sz w:val="21"/>
          <w:szCs w:val="21"/>
        </w:rPr>
        <w:t>南资管</w:t>
      </w:r>
      <w:proofErr w:type="gramEnd"/>
      <w:r w:rsidRPr="006C7506">
        <w:rPr>
          <w:rFonts w:hint="eastAsia"/>
          <w:sz w:val="21"/>
          <w:szCs w:val="21"/>
        </w:rPr>
        <w:t>委〔2022〕2号）规定，先经同级招标投标监管部门对更换后的项目负责人或总监理工程师资格条件审查通过后，再按相关行业规定办理人员变更。办理人员更换后，方可申请解锁。</w:t>
      </w:r>
    </w:p>
    <w:p w:rsidR="006C7506" w:rsidRPr="006C7506" w:rsidRDefault="006C7506" w:rsidP="006C7506">
      <w:pPr>
        <w:pStyle w:val="a3"/>
        <w:spacing w:before="225" w:beforeAutospacing="0" w:after="225" w:afterAutospacing="0" w:line="360" w:lineRule="auto"/>
        <w:rPr>
          <w:rFonts w:hint="eastAsia"/>
          <w:sz w:val="21"/>
          <w:szCs w:val="21"/>
        </w:rPr>
      </w:pPr>
      <w:r w:rsidRPr="006C7506">
        <w:rPr>
          <w:rFonts w:hint="eastAsia"/>
          <w:sz w:val="21"/>
          <w:szCs w:val="21"/>
        </w:rPr>
        <w:t xml:space="preserve">　　</w:t>
      </w:r>
      <w:r w:rsidR="002E6837">
        <w:rPr>
          <w:sz w:val="21"/>
          <w:szCs w:val="21"/>
        </w:rPr>
        <w:t xml:space="preserve"> </w:t>
      </w:r>
      <w:r w:rsidRPr="006C7506">
        <w:rPr>
          <w:rFonts w:hint="eastAsia"/>
          <w:sz w:val="21"/>
          <w:szCs w:val="21"/>
        </w:rPr>
        <w:t>二、建设工程项目专职安全员、专业监理工程师、监理员等被锁定人员可参照《佛山市住房和城乡建设管理局建筑行业诚信管理办法》第十二条规定申请解锁。</w:t>
      </w:r>
    </w:p>
    <w:p w:rsidR="006C7506" w:rsidRDefault="006C7506" w:rsidP="002E6837">
      <w:pPr>
        <w:pStyle w:val="a3"/>
        <w:spacing w:before="225" w:beforeAutospacing="0" w:after="225" w:afterAutospacing="0" w:line="360" w:lineRule="auto"/>
        <w:ind w:firstLineChars="250" w:firstLine="525"/>
        <w:rPr>
          <w:sz w:val="21"/>
          <w:szCs w:val="21"/>
        </w:rPr>
      </w:pPr>
      <w:r w:rsidRPr="006C7506">
        <w:rPr>
          <w:rFonts w:hint="eastAsia"/>
          <w:sz w:val="21"/>
          <w:szCs w:val="21"/>
        </w:rPr>
        <w:t>三、建设工程项目人员解锁权限按照《佛山市南海区住房城乡建设和水利局事权委托书》中建筑工程施工许可证核发的区镇权限划分。</w:t>
      </w:r>
    </w:p>
    <w:p w:rsidR="006C7506" w:rsidRDefault="006C7506" w:rsidP="006C7506">
      <w:pPr>
        <w:pStyle w:val="a3"/>
        <w:spacing w:before="225" w:beforeAutospacing="0" w:after="225" w:afterAutospacing="0" w:line="360" w:lineRule="auto"/>
        <w:ind w:firstLine="420"/>
        <w:rPr>
          <w:sz w:val="21"/>
          <w:szCs w:val="21"/>
        </w:rPr>
      </w:pPr>
    </w:p>
    <w:p w:rsidR="006C7506" w:rsidRPr="006C7506" w:rsidRDefault="006C7506" w:rsidP="006C7506">
      <w:pPr>
        <w:pStyle w:val="a3"/>
        <w:spacing w:before="225" w:beforeAutospacing="0" w:after="225" w:afterAutospacing="0" w:line="360" w:lineRule="auto"/>
        <w:ind w:firstLine="420"/>
        <w:rPr>
          <w:rFonts w:hint="eastAsia"/>
          <w:sz w:val="21"/>
          <w:szCs w:val="21"/>
        </w:rPr>
      </w:pPr>
    </w:p>
    <w:p w:rsidR="006C7506" w:rsidRPr="006C7506" w:rsidRDefault="006C7506" w:rsidP="006C7506">
      <w:pPr>
        <w:pStyle w:val="a3"/>
        <w:spacing w:before="225" w:beforeAutospacing="0" w:after="225" w:afterAutospacing="0" w:line="360" w:lineRule="auto"/>
        <w:jc w:val="right"/>
        <w:rPr>
          <w:rFonts w:hint="eastAsia"/>
          <w:sz w:val="21"/>
          <w:szCs w:val="21"/>
        </w:rPr>
      </w:pPr>
      <w:r w:rsidRPr="006C7506">
        <w:rPr>
          <w:rFonts w:hint="eastAsia"/>
          <w:sz w:val="21"/>
          <w:szCs w:val="21"/>
        </w:rPr>
        <w:t xml:space="preserve">　　佛山市南海区住房城乡建设和水利局</w:t>
      </w:r>
    </w:p>
    <w:p w:rsidR="006C7506" w:rsidRPr="006C7506" w:rsidRDefault="006C7506" w:rsidP="006C7506">
      <w:pPr>
        <w:pStyle w:val="a3"/>
        <w:spacing w:before="225" w:beforeAutospacing="0" w:after="225" w:afterAutospacing="0" w:line="360" w:lineRule="auto"/>
        <w:ind w:firstLine="540"/>
        <w:jc w:val="right"/>
        <w:rPr>
          <w:rFonts w:hint="eastAsia"/>
          <w:sz w:val="21"/>
          <w:szCs w:val="21"/>
        </w:rPr>
      </w:pPr>
      <w:r w:rsidRPr="006C7506">
        <w:rPr>
          <w:rFonts w:hint="eastAsia"/>
          <w:sz w:val="21"/>
          <w:szCs w:val="21"/>
        </w:rPr>
        <w:t xml:space="preserve">　　2022年5月7日</w:t>
      </w:r>
    </w:p>
    <w:p w:rsidR="006C7506" w:rsidRPr="006C7506" w:rsidRDefault="006C7506" w:rsidP="006C7506">
      <w:pPr>
        <w:ind w:firstLine="420"/>
        <w:rPr>
          <w:szCs w:val="21"/>
        </w:rPr>
      </w:pPr>
    </w:p>
    <w:sectPr w:rsidR="006C7506" w:rsidRPr="006C7506" w:rsidSect="00896844">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savePreviewPicture/>
  <w:compat>
    <w:spaceForUL/>
    <w:balanceSingleByteDoubleByteWidth/>
    <w:doNotLeaveBackslashAlone/>
    <w:ulTrailSpace/>
    <w:doNotExpandShiftReturn/>
    <w:adjustLineHeightInTable/>
    <w:useFELayout/>
  </w:compat>
  <w:rsids>
    <w:rsidRoot w:val="006C7506"/>
    <w:rsid w:val="000F3CE0"/>
    <w:rsid w:val="002B3248"/>
    <w:rsid w:val="002E6837"/>
    <w:rsid w:val="003E2482"/>
    <w:rsid w:val="006C7506"/>
    <w:rsid w:val="00896844"/>
    <w:rsid w:val="00B314BB"/>
    <w:rsid w:val="00F74111"/>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pPr>
        <w:spacing w:line="360" w:lineRule="auto"/>
        <w:ind w:firstLineChars="200" w:firstLine="20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96844"/>
    <w:pPr>
      <w:widowControl w:val="0"/>
      <w:jc w:val="both"/>
    </w:pPr>
  </w:style>
  <w:style w:type="paragraph" w:styleId="1">
    <w:name w:val="heading 1"/>
    <w:basedOn w:val="a"/>
    <w:link w:val="1Char"/>
    <w:uiPriority w:val="9"/>
    <w:qFormat/>
    <w:rsid w:val="006C7506"/>
    <w:pPr>
      <w:widowControl/>
      <w:spacing w:before="100" w:beforeAutospacing="1" w:after="100" w:afterAutospacing="1" w:line="240" w:lineRule="auto"/>
      <w:ind w:firstLineChars="0" w:firstLine="0"/>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uiPriority w:val="9"/>
    <w:rsid w:val="006C7506"/>
    <w:rPr>
      <w:rFonts w:ascii="宋体" w:eastAsia="宋体" w:hAnsi="宋体" w:cs="宋体"/>
      <w:b/>
      <w:bCs/>
      <w:kern w:val="36"/>
      <w:sz w:val="48"/>
      <w:szCs w:val="48"/>
    </w:rPr>
  </w:style>
  <w:style w:type="paragraph" w:styleId="a3">
    <w:name w:val="Normal (Web)"/>
    <w:basedOn w:val="a"/>
    <w:uiPriority w:val="99"/>
    <w:semiHidden/>
    <w:unhideWhenUsed/>
    <w:rsid w:val="006C7506"/>
    <w:pPr>
      <w:widowControl/>
      <w:spacing w:before="100" w:beforeAutospacing="1" w:after="100" w:afterAutospacing="1" w:line="240" w:lineRule="auto"/>
      <w:ind w:firstLineChars="0" w:firstLine="0"/>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223026041">
      <w:bodyDiv w:val="1"/>
      <w:marLeft w:val="0"/>
      <w:marRight w:val="0"/>
      <w:marTop w:val="0"/>
      <w:marBottom w:val="0"/>
      <w:divBdr>
        <w:top w:val="none" w:sz="0" w:space="0" w:color="auto"/>
        <w:left w:val="none" w:sz="0" w:space="0" w:color="auto"/>
        <w:bottom w:val="none" w:sz="0" w:space="0" w:color="auto"/>
        <w:right w:val="none" w:sz="0" w:space="0" w:color="auto"/>
      </w:divBdr>
    </w:div>
    <w:div w:id="11120448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Pages>
  <Words>68</Words>
  <Characters>392</Characters>
  <Application>Microsoft Office Word</Application>
  <DocSecurity>0</DocSecurity>
  <Lines>3</Lines>
  <Paragraphs>1</Paragraphs>
  <ScaleCrop>false</ScaleCrop>
  <Company>Regaltec</Company>
  <LinksUpToDate>false</LinksUpToDate>
  <CharactersWithSpaces>459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Zen</dc:creator>
  <cp:lastModifiedBy>Zen</cp:lastModifiedBy>
  <cp:revision>6</cp:revision>
  <dcterms:created xsi:type="dcterms:W3CDTF">2022-05-13T02:08:00Z</dcterms:created>
  <dcterms:modified xsi:type="dcterms:W3CDTF">2022-05-13T02:12:00Z</dcterms:modified>
</cp:coreProperties>
</file>