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B93" w:rsidRPr="001F7B93" w:rsidRDefault="001F7B93" w:rsidP="002F04C7">
      <w:pPr>
        <w:widowControl/>
        <w:shd w:val="clear" w:color="auto" w:fill="FFFFFF"/>
        <w:spacing w:line="360" w:lineRule="auto"/>
        <w:jc w:val="center"/>
        <w:outlineLvl w:val="0"/>
        <w:rPr>
          <w:rFonts w:ascii="微软雅黑" w:eastAsia="微软雅黑" w:hAnsi="微软雅黑" w:cs="宋体"/>
          <w:color w:val="0E59A4"/>
          <w:kern w:val="36"/>
          <w:sz w:val="36"/>
          <w:szCs w:val="36"/>
        </w:rPr>
      </w:pPr>
      <w:r w:rsidRPr="001F7B93">
        <w:rPr>
          <w:rFonts w:ascii="微软雅黑" w:eastAsia="微软雅黑" w:hAnsi="微软雅黑" w:cs="宋体" w:hint="eastAsia"/>
          <w:color w:val="0E59A4"/>
          <w:kern w:val="36"/>
          <w:sz w:val="36"/>
          <w:szCs w:val="36"/>
        </w:rPr>
        <w:t>佛山市南海区住房城乡建设和水利局关于切实做好“龙舟水”期间防汛工作的通知</w:t>
      </w:r>
    </w:p>
    <w:p w:rsidR="00000000" w:rsidRPr="001F7B93" w:rsidRDefault="004D2CF5" w:rsidP="001F7B93">
      <w:pPr>
        <w:spacing w:line="360" w:lineRule="auto"/>
        <w:rPr>
          <w:rFonts w:hint="eastAsia"/>
          <w:sz w:val="24"/>
          <w:szCs w:val="24"/>
        </w:rPr>
      </w:pPr>
    </w:p>
    <w:p w:rsidR="001F7B93" w:rsidRPr="001F7B93" w:rsidRDefault="001F7B93" w:rsidP="001F7B93">
      <w:pPr>
        <w:pStyle w:val="a5"/>
        <w:shd w:val="clear" w:color="auto" w:fill="FFFFFF"/>
        <w:spacing w:before="225" w:beforeAutospacing="0" w:after="225" w:afterAutospacing="0" w:line="360" w:lineRule="auto"/>
        <w:rPr>
          <w:color w:val="333333"/>
        </w:rPr>
      </w:pPr>
      <w:r w:rsidRPr="001F7B93">
        <w:rPr>
          <w:rFonts w:hint="eastAsia"/>
          <w:color w:val="333333"/>
        </w:rPr>
        <w:t>各镇（街道）城建和水利办公室，区建筑工程施工安全监督站，各建设、施工、监理企业，各有关单位：</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我市即将进入“龙舟水”降雨集中期，据气象、水文部门预报：预计今年“龙舟水”期间全市雨量较常年同期(308.3毫米)偏多约1成，大致在280～400毫米。其中，5月21～23日有大雨、局部暴雨，5月26～28日有大雨到暴雨，5月30日～6月2日有暴雨；展望6月上、中旬仍有明显降水过程。根据《佛山市人民政府防汛防旱防风指挥部关于切实做好“龙舟水”期间防汛工作的通知》（佛市三防〔2022〕27号）文件要求，为切实做好龙舟水期间防汛工作，现将有关事项通知如下：</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一、高度重视，强化底线思维</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各单位要切实提高政治站位，充分认识到“龙舟水”时期具有汛期降雨最集中、风险最聚集、灾害最易发的严峻防御形势，特别是前段时间刚刚经历一轮强降水，近期又适逢党代会，要深入学习贯彻习近平总书记关于防灾减灾救灾的重要论述精神，进一步增强对防汛工作的敏锐性和警觉性，以大概率思维应对小概率事件，全力以赴保障人民群众生命财产安全。</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二、自查自纠，消除安全隐患</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各建设、施工、监理单位要在前一阶段汛前安全隐患大排查的基础上，进一步加大对在建房屋市政工程安全隐患的自查自纠力度，重点做好以下几个方面的检查工作：</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（一）深基坑、隧道、暗挖、盾构工程、放坡和支护施工安全的情况，沉降、位移、水位和轴力等监测工作落实、数据掌握和通报情况；</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lastRenderedPageBreak/>
        <w:t xml:space="preserve">　　（二）脚手架基础的稳固和排水，与建筑物拉结的情况，安全网、围板等设施的情况，建筑物料堆放的情况；</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（三）塔吊、施工电梯等建筑起重机械的基础稳固、附墙等装置的情况；</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（四）临时设施的防雷防触电安全措施落实的情况；</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（五）应急物资落实情况。</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自查发现存在安全隐患的，施工单位必须制定整改计划，明确整改措施，确定整改完成时间，并安排专人跟踪整改落实情况，限时整改到位。</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三、强化管理，落实监管责任</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各镇（街道）、区监督站要切实履行监管职责，加强房屋市政工程施工安全监管，提高对汛期易造成施工安全事故的重点部位（深基坑、建筑起重机械等）的检查频率，对检查发现存在安全隐患的工地，应立即责令其整改或停工，并按规定处理。</w:t>
      </w:r>
    </w:p>
    <w:p w:rsidR="001F7B93" w:rsidRPr="001F7B93" w:rsidRDefault="001F7B93" w:rsidP="001F7B93">
      <w:pPr>
        <w:pStyle w:val="a5"/>
        <w:shd w:val="clear" w:color="auto" w:fill="FFFFFF"/>
        <w:spacing w:before="225" w:beforeAutospacing="0" w:after="225" w:afterAutospacing="0" w:line="360" w:lineRule="auto"/>
        <w:rPr>
          <w:rFonts w:hint="eastAsia"/>
          <w:color w:val="333333"/>
        </w:rPr>
      </w:pPr>
      <w:r w:rsidRPr="001F7B93">
        <w:rPr>
          <w:rFonts w:hint="eastAsia"/>
          <w:color w:val="333333"/>
        </w:rPr>
        <w:t xml:space="preserve">　　四、信息互通，落实值班制度</w:t>
      </w:r>
    </w:p>
    <w:p w:rsidR="001F7B93" w:rsidRDefault="001F7B93" w:rsidP="001F7B93">
      <w:pPr>
        <w:pStyle w:val="a5"/>
        <w:shd w:val="clear" w:color="auto" w:fill="FFFFFF"/>
        <w:spacing w:before="225" w:beforeAutospacing="0" w:after="225" w:afterAutospacing="0" w:line="360" w:lineRule="auto"/>
        <w:ind w:firstLine="465"/>
        <w:rPr>
          <w:color w:val="333333"/>
        </w:rPr>
      </w:pPr>
      <w:r w:rsidRPr="001F7B93">
        <w:rPr>
          <w:rFonts w:hint="eastAsia"/>
          <w:color w:val="333333"/>
        </w:rPr>
        <w:t>各有关单位要密切留意区气象局及区三防指挥部有关台风等极端天气的信息发布，严格落实安全生产责任值班制度，做好汛期信息报送工作，值班人员应保持信息畅通。各建筑工地应根据天气影响情况，落实相关安全措施，按照相关规定必要时停止施工，做好人员转移工作，一旦出现险情，应立即组织抢险，并迅速上报，确保安全。</w:t>
      </w:r>
    </w:p>
    <w:p w:rsidR="001F7B93" w:rsidRDefault="001F7B93" w:rsidP="001F7B93">
      <w:pPr>
        <w:pStyle w:val="a5"/>
        <w:shd w:val="clear" w:color="auto" w:fill="FFFFFF"/>
        <w:spacing w:before="225" w:beforeAutospacing="0" w:after="225" w:afterAutospacing="0" w:line="360" w:lineRule="auto"/>
        <w:ind w:firstLine="465"/>
        <w:rPr>
          <w:color w:val="333333"/>
        </w:rPr>
      </w:pPr>
    </w:p>
    <w:p w:rsidR="001F7B93" w:rsidRPr="001F7B93" w:rsidRDefault="001F7B93" w:rsidP="001F7B93">
      <w:pPr>
        <w:pStyle w:val="a5"/>
        <w:shd w:val="clear" w:color="auto" w:fill="FFFFFF"/>
        <w:spacing w:before="225" w:beforeAutospacing="0" w:after="225" w:afterAutospacing="0" w:line="360" w:lineRule="auto"/>
        <w:ind w:firstLine="465"/>
        <w:rPr>
          <w:rFonts w:hint="eastAsia"/>
          <w:color w:val="333333"/>
        </w:rPr>
      </w:pPr>
    </w:p>
    <w:p w:rsidR="001F7B93" w:rsidRPr="001F7B93" w:rsidRDefault="001F7B93" w:rsidP="001F7B93">
      <w:pPr>
        <w:pStyle w:val="a5"/>
        <w:shd w:val="clear" w:color="auto" w:fill="FFFFFF"/>
        <w:spacing w:before="225" w:beforeAutospacing="0" w:after="225" w:afterAutospacing="0" w:line="360" w:lineRule="auto"/>
        <w:jc w:val="right"/>
        <w:rPr>
          <w:rFonts w:hint="eastAsia"/>
          <w:color w:val="333333"/>
        </w:rPr>
      </w:pPr>
      <w:r w:rsidRPr="001F7B93">
        <w:rPr>
          <w:rFonts w:hint="eastAsia"/>
          <w:color w:val="333333"/>
        </w:rPr>
        <w:t xml:space="preserve">　　佛山市南海区住房城乡建设和水利局</w:t>
      </w:r>
    </w:p>
    <w:p w:rsidR="001F7B93" w:rsidRPr="001F7B93" w:rsidRDefault="001F7B93" w:rsidP="002F04C7">
      <w:pPr>
        <w:pStyle w:val="a5"/>
        <w:shd w:val="clear" w:color="auto" w:fill="FFFFFF"/>
        <w:spacing w:before="225" w:beforeAutospacing="0" w:after="225" w:afterAutospacing="0" w:line="360" w:lineRule="auto"/>
        <w:jc w:val="right"/>
        <w:rPr>
          <w:rFonts w:hint="eastAsia"/>
        </w:rPr>
      </w:pPr>
      <w:r w:rsidRPr="001F7B93">
        <w:rPr>
          <w:rFonts w:hint="eastAsia"/>
          <w:color w:val="333333"/>
        </w:rPr>
        <w:t xml:space="preserve">　　2022年5月24日</w:t>
      </w:r>
    </w:p>
    <w:p w:rsidR="001F7B93" w:rsidRPr="001F7B93" w:rsidRDefault="001F7B93" w:rsidP="001F7B93">
      <w:pPr>
        <w:spacing w:line="360" w:lineRule="auto"/>
      </w:pPr>
    </w:p>
    <w:sectPr w:rsidR="001F7B93" w:rsidRPr="001F7B9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2CF5" w:rsidRDefault="004D2CF5" w:rsidP="001F7B93">
      <w:r>
        <w:separator/>
      </w:r>
    </w:p>
  </w:endnote>
  <w:endnote w:type="continuationSeparator" w:id="1">
    <w:p w:rsidR="004D2CF5" w:rsidRDefault="004D2CF5" w:rsidP="001F7B9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2CF5" w:rsidRDefault="004D2CF5" w:rsidP="001F7B93">
      <w:r>
        <w:separator/>
      </w:r>
    </w:p>
  </w:footnote>
  <w:footnote w:type="continuationSeparator" w:id="1">
    <w:p w:rsidR="004D2CF5" w:rsidRDefault="004D2CF5" w:rsidP="001F7B9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F7B93"/>
    <w:rsid w:val="001F7B93"/>
    <w:rsid w:val="002F04C7"/>
    <w:rsid w:val="004D2CF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F7B9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F7B9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F7B93"/>
    <w:rPr>
      <w:sz w:val="18"/>
      <w:szCs w:val="18"/>
    </w:rPr>
  </w:style>
  <w:style w:type="paragraph" w:styleId="a4">
    <w:name w:val="footer"/>
    <w:basedOn w:val="a"/>
    <w:link w:val="Char0"/>
    <w:uiPriority w:val="99"/>
    <w:semiHidden/>
    <w:unhideWhenUsed/>
    <w:rsid w:val="001F7B9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F7B93"/>
    <w:rPr>
      <w:sz w:val="18"/>
      <w:szCs w:val="18"/>
    </w:rPr>
  </w:style>
  <w:style w:type="character" w:customStyle="1" w:styleId="1Char">
    <w:name w:val="标题 1 Char"/>
    <w:basedOn w:val="a0"/>
    <w:link w:val="1"/>
    <w:uiPriority w:val="9"/>
    <w:rsid w:val="001F7B93"/>
    <w:rPr>
      <w:rFonts w:ascii="宋体" w:eastAsia="宋体" w:hAnsi="宋体" w:cs="宋体"/>
      <w:b/>
      <w:bCs/>
      <w:kern w:val="36"/>
      <w:sz w:val="48"/>
      <w:szCs w:val="48"/>
    </w:rPr>
  </w:style>
  <w:style w:type="paragraph" w:styleId="a5">
    <w:name w:val="Normal (Web)"/>
    <w:basedOn w:val="a"/>
    <w:uiPriority w:val="99"/>
    <w:unhideWhenUsed/>
    <w:rsid w:val="001F7B9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20762328">
      <w:bodyDiv w:val="1"/>
      <w:marLeft w:val="0"/>
      <w:marRight w:val="0"/>
      <w:marTop w:val="0"/>
      <w:marBottom w:val="0"/>
      <w:divBdr>
        <w:top w:val="none" w:sz="0" w:space="0" w:color="auto"/>
        <w:left w:val="none" w:sz="0" w:space="0" w:color="auto"/>
        <w:bottom w:val="none" w:sz="0" w:space="0" w:color="auto"/>
        <w:right w:val="none" w:sz="0" w:space="0" w:color="auto"/>
      </w:divBdr>
    </w:div>
    <w:div w:id="2097359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174</Words>
  <Characters>993</Characters>
  <Application>Microsoft Office Word</Application>
  <DocSecurity>0</DocSecurity>
  <Lines>8</Lines>
  <Paragraphs>2</Paragraphs>
  <ScaleCrop>false</ScaleCrop>
  <Company>Regaltec</Company>
  <LinksUpToDate>false</LinksUpToDate>
  <CharactersWithSpaces>1165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2022-05-27T02:12:00Z</dcterms:created>
  <dcterms:modified xsi:type="dcterms:W3CDTF">2022-05-27T02:13:00Z</dcterms:modified>
</cp:coreProperties>
</file>