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42AE5" w:rsidRPr="00342AE5" w:rsidRDefault="00342AE5" w:rsidP="00342AE5">
      <w:pPr>
        <w:widowControl/>
        <w:shd w:val="clear" w:color="auto" w:fill="FFFFFF"/>
        <w:spacing w:line="360" w:lineRule="auto"/>
        <w:jc w:val="center"/>
        <w:outlineLvl w:val="0"/>
        <w:rPr>
          <w:rFonts w:asciiTheme="minorEastAsia" w:hAnsiTheme="minorEastAsia" w:cs="宋体"/>
          <w:b/>
          <w:color w:val="0E59A4"/>
          <w:kern w:val="36"/>
          <w:sz w:val="32"/>
          <w:szCs w:val="32"/>
        </w:rPr>
      </w:pPr>
      <w:r w:rsidRPr="00342AE5">
        <w:rPr>
          <w:rFonts w:asciiTheme="minorEastAsia" w:hAnsiTheme="minorEastAsia" w:cs="宋体" w:hint="eastAsia"/>
          <w:b/>
          <w:color w:val="0E59A4"/>
          <w:kern w:val="36"/>
          <w:sz w:val="32"/>
          <w:szCs w:val="32"/>
        </w:rPr>
        <w:t>佛山市南海区住房城乡建设和水利局关于做好全区建筑工地及铁皮屋台风“暹芭”期间防御工作的紧急通知</w:t>
      </w:r>
    </w:p>
    <w:p w:rsidR="00342AE5" w:rsidRPr="00342AE5" w:rsidRDefault="00342AE5" w:rsidP="00342AE5">
      <w:pPr>
        <w:pStyle w:val="a5"/>
        <w:shd w:val="clear" w:color="auto" w:fill="FFFFFF"/>
        <w:spacing w:before="322" w:beforeAutospacing="0" w:after="322" w:afterAutospacing="0" w:line="360" w:lineRule="auto"/>
        <w:rPr>
          <w:rFonts w:asciiTheme="minorEastAsia" w:eastAsiaTheme="minorEastAsia" w:hAnsiTheme="minorEastAsia"/>
          <w:color w:val="333333"/>
        </w:rPr>
      </w:pPr>
      <w:r w:rsidRPr="00342AE5">
        <w:rPr>
          <w:rFonts w:asciiTheme="minorEastAsia" w:eastAsiaTheme="minorEastAsia" w:hAnsiTheme="minorEastAsia" w:hint="eastAsia"/>
          <w:color w:val="333333"/>
        </w:rPr>
        <w:t>各镇人民政府、街道办事处，各镇（街道）城建和水利办公室，区建筑工程施工安全监督站，各有关单位：</w:t>
      </w:r>
    </w:p>
    <w:p w:rsidR="00342AE5" w:rsidRPr="00342AE5" w:rsidRDefault="00342AE5" w:rsidP="00342AE5">
      <w:pPr>
        <w:pStyle w:val="a5"/>
        <w:shd w:val="clear" w:color="auto" w:fill="FFFFFF"/>
        <w:spacing w:before="322" w:beforeAutospacing="0" w:after="322" w:afterAutospacing="0" w:line="360" w:lineRule="auto"/>
        <w:rPr>
          <w:rFonts w:asciiTheme="minorEastAsia" w:eastAsiaTheme="minorEastAsia" w:hAnsiTheme="minorEastAsia" w:hint="eastAsia"/>
          <w:color w:val="333333"/>
        </w:rPr>
      </w:pPr>
      <w:r w:rsidRPr="00342AE5">
        <w:rPr>
          <w:rFonts w:asciiTheme="minorEastAsia" w:eastAsiaTheme="minorEastAsia" w:hAnsiTheme="minorEastAsia" w:hint="eastAsia"/>
          <w:color w:val="333333"/>
        </w:rPr>
        <w:t xml:space="preserve">　　今年第3号台风“暹芭”（强热带风暴级）14时位于距离广东省湛江市东南方向约380公里的南海海面上，中心附近最大风力11级（30米/秒）；预计其将以20公里左右的时速向西北方向移动，强度缓慢加强。我市各区台风蓝色预警信号已经生效，市三防指挥部已于2022年7月1日15时启动防台风Ⅳ级应急响应。因此，各单位要迅速进入状态，全面抓好各项防御工作。</w:t>
      </w:r>
    </w:p>
    <w:p w:rsidR="00342AE5" w:rsidRPr="00342AE5" w:rsidRDefault="00342AE5" w:rsidP="00342AE5">
      <w:pPr>
        <w:pStyle w:val="a5"/>
        <w:shd w:val="clear" w:color="auto" w:fill="FFFFFF"/>
        <w:spacing w:before="322" w:beforeAutospacing="0" w:after="322" w:afterAutospacing="0" w:line="360" w:lineRule="auto"/>
        <w:rPr>
          <w:rFonts w:asciiTheme="minorEastAsia" w:eastAsiaTheme="minorEastAsia" w:hAnsiTheme="minorEastAsia" w:hint="eastAsia"/>
          <w:color w:val="333333"/>
        </w:rPr>
      </w:pPr>
      <w:r w:rsidRPr="00342AE5">
        <w:rPr>
          <w:rFonts w:asciiTheme="minorEastAsia" w:eastAsiaTheme="minorEastAsia" w:hAnsiTheme="minorEastAsia" w:hint="eastAsia"/>
          <w:color w:val="333333"/>
        </w:rPr>
        <w:t xml:space="preserve">　　一、高度重视，做好防范工作</w:t>
      </w:r>
    </w:p>
    <w:p w:rsidR="00342AE5" w:rsidRPr="00342AE5" w:rsidRDefault="00342AE5" w:rsidP="00342AE5">
      <w:pPr>
        <w:pStyle w:val="a5"/>
        <w:shd w:val="clear" w:color="auto" w:fill="FFFFFF"/>
        <w:spacing w:before="322" w:beforeAutospacing="0" w:after="322" w:afterAutospacing="0" w:line="360" w:lineRule="auto"/>
        <w:rPr>
          <w:rFonts w:asciiTheme="minorEastAsia" w:eastAsiaTheme="minorEastAsia" w:hAnsiTheme="minorEastAsia" w:hint="eastAsia"/>
          <w:color w:val="333333"/>
        </w:rPr>
      </w:pPr>
      <w:r w:rsidRPr="00342AE5">
        <w:rPr>
          <w:rFonts w:asciiTheme="minorEastAsia" w:eastAsiaTheme="minorEastAsia" w:hAnsiTheme="minorEastAsia" w:hint="eastAsia"/>
          <w:color w:val="333333"/>
        </w:rPr>
        <w:t xml:space="preserve">　　各单位要密切关注天气变化，按照市、区三防指挥部防防台风应急响应要求，切实做到人员到位、抢险物资及设备准备到位、隐患排查整改到位、应急处置措施到位，全面做好各项防范工作。各镇人民政府（街道办事处）、各镇（街道）城建办及区监督站要将省、市、区有关台风防御的最新工作指示和要求及时传达到位。</w:t>
      </w:r>
    </w:p>
    <w:p w:rsidR="00342AE5" w:rsidRPr="00342AE5" w:rsidRDefault="00342AE5" w:rsidP="00342AE5">
      <w:pPr>
        <w:pStyle w:val="a5"/>
        <w:shd w:val="clear" w:color="auto" w:fill="FFFFFF"/>
        <w:spacing w:before="322" w:beforeAutospacing="0" w:after="322" w:afterAutospacing="0" w:line="360" w:lineRule="auto"/>
        <w:rPr>
          <w:rFonts w:asciiTheme="minorEastAsia" w:eastAsiaTheme="minorEastAsia" w:hAnsiTheme="minorEastAsia" w:hint="eastAsia"/>
          <w:color w:val="333333"/>
        </w:rPr>
      </w:pPr>
      <w:r w:rsidRPr="00342AE5">
        <w:rPr>
          <w:rFonts w:asciiTheme="minorEastAsia" w:eastAsiaTheme="minorEastAsia" w:hAnsiTheme="minorEastAsia" w:hint="eastAsia"/>
          <w:color w:val="333333"/>
        </w:rPr>
        <w:t xml:space="preserve">　　二、排查隐患，落实防范措施</w:t>
      </w:r>
    </w:p>
    <w:p w:rsidR="00342AE5" w:rsidRPr="00342AE5" w:rsidRDefault="00342AE5" w:rsidP="00342AE5">
      <w:pPr>
        <w:pStyle w:val="a5"/>
        <w:shd w:val="clear" w:color="auto" w:fill="FFFFFF"/>
        <w:spacing w:before="322" w:beforeAutospacing="0" w:after="322" w:afterAutospacing="0" w:line="360" w:lineRule="auto"/>
        <w:rPr>
          <w:rFonts w:asciiTheme="minorEastAsia" w:eastAsiaTheme="minorEastAsia" w:hAnsiTheme="minorEastAsia" w:hint="eastAsia"/>
          <w:color w:val="333333"/>
        </w:rPr>
      </w:pPr>
      <w:r w:rsidRPr="00342AE5">
        <w:rPr>
          <w:rStyle w:val="a6"/>
          <w:rFonts w:asciiTheme="minorEastAsia" w:eastAsiaTheme="minorEastAsia" w:hAnsiTheme="minorEastAsia" w:hint="eastAsia"/>
          <w:color w:val="333333"/>
        </w:rPr>
        <w:t xml:space="preserve">　　（一）建筑工地</w:t>
      </w:r>
    </w:p>
    <w:p w:rsidR="00342AE5" w:rsidRPr="00342AE5" w:rsidRDefault="00342AE5" w:rsidP="00342AE5">
      <w:pPr>
        <w:pStyle w:val="a5"/>
        <w:shd w:val="clear" w:color="auto" w:fill="FFFFFF"/>
        <w:spacing w:before="322" w:beforeAutospacing="0" w:after="322" w:afterAutospacing="0" w:line="360" w:lineRule="auto"/>
        <w:rPr>
          <w:rFonts w:asciiTheme="minorEastAsia" w:eastAsiaTheme="minorEastAsia" w:hAnsiTheme="minorEastAsia" w:hint="eastAsia"/>
          <w:color w:val="333333"/>
        </w:rPr>
      </w:pPr>
      <w:r w:rsidRPr="00342AE5">
        <w:rPr>
          <w:rFonts w:asciiTheme="minorEastAsia" w:eastAsiaTheme="minorEastAsia" w:hAnsiTheme="minorEastAsia" w:hint="eastAsia"/>
          <w:color w:val="333333"/>
        </w:rPr>
        <w:t xml:space="preserve">　　1.加强对临时工棚、简易宿舍、围墙（挡墙）等重点部位安全检查，对存在的安全隐患，立即采取整改措施，该加固的加固，该拆除的拆除，对存在洪水、滑坡、垮塌和泥石流等地质灾害威胁的，提前采取防范应对措施，及时组织人员转移避险，绝不允许以抢工期为由冒雨冒险作业。</w:t>
      </w:r>
    </w:p>
    <w:p w:rsidR="00342AE5" w:rsidRPr="00342AE5" w:rsidRDefault="00342AE5" w:rsidP="00342AE5">
      <w:pPr>
        <w:pStyle w:val="a5"/>
        <w:shd w:val="clear" w:color="auto" w:fill="FFFFFF"/>
        <w:spacing w:before="322" w:beforeAutospacing="0" w:after="322" w:afterAutospacing="0" w:line="360" w:lineRule="auto"/>
        <w:rPr>
          <w:rFonts w:asciiTheme="minorEastAsia" w:eastAsiaTheme="minorEastAsia" w:hAnsiTheme="minorEastAsia" w:hint="eastAsia"/>
          <w:color w:val="333333"/>
        </w:rPr>
      </w:pPr>
      <w:r w:rsidRPr="00342AE5">
        <w:rPr>
          <w:rFonts w:asciiTheme="minorEastAsia" w:eastAsiaTheme="minorEastAsia" w:hAnsiTheme="minorEastAsia" w:hint="eastAsia"/>
          <w:color w:val="333333"/>
        </w:rPr>
        <w:lastRenderedPageBreak/>
        <w:t xml:space="preserve">　　2.加强对起重机械设备、脚手架和高架支模体系等重点部位和环节的巡查，排查起重设备的附墙装置及避雷接地装置是否符合规范要求，及时清理积水，防范事故发生。</w:t>
      </w:r>
    </w:p>
    <w:p w:rsidR="00342AE5" w:rsidRPr="00342AE5" w:rsidRDefault="00342AE5" w:rsidP="00342AE5">
      <w:pPr>
        <w:pStyle w:val="a5"/>
        <w:shd w:val="clear" w:color="auto" w:fill="FFFFFF"/>
        <w:spacing w:before="322" w:beforeAutospacing="0" w:after="322" w:afterAutospacing="0" w:line="360" w:lineRule="auto"/>
        <w:rPr>
          <w:rFonts w:asciiTheme="minorEastAsia" w:eastAsiaTheme="minorEastAsia" w:hAnsiTheme="minorEastAsia" w:hint="eastAsia"/>
          <w:color w:val="333333"/>
        </w:rPr>
      </w:pPr>
      <w:r w:rsidRPr="00342AE5">
        <w:rPr>
          <w:rFonts w:asciiTheme="minorEastAsia" w:eastAsiaTheme="minorEastAsia" w:hAnsiTheme="minorEastAsia" w:hint="eastAsia"/>
          <w:color w:val="333333"/>
        </w:rPr>
        <w:t xml:space="preserve">　　3.加强对基坑施工边坡及排水设施的检查，要注意雨水浸泡后的挖孔桩、基坑边坡的施工安全，要在建筑工地危险地带设置警示标志，并密切监测基坑边坡及毗邻建筑物、构筑物的变化，发现异常立即采取措施，及时消除安全隐患。</w:t>
      </w:r>
    </w:p>
    <w:p w:rsidR="00342AE5" w:rsidRPr="00342AE5" w:rsidRDefault="00342AE5" w:rsidP="00342AE5">
      <w:pPr>
        <w:pStyle w:val="a5"/>
        <w:shd w:val="clear" w:color="auto" w:fill="FFFFFF"/>
        <w:spacing w:before="322" w:beforeAutospacing="0" w:after="322" w:afterAutospacing="0" w:line="360" w:lineRule="auto"/>
        <w:rPr>
          <w:rFonts w:asciiTheme="minorEastAsia" w:eastAsiaTheme="minorEastAsia" w:hAnsiTheme="minorEastAsia" w:hint="eastAsia"/>
          <w:color w:val="333333"/>
        </w:rPr>
      </w:pPr>
      <w:r w:rsidRPr="00342AE5">
        <w:rPr>
          <w:rStyle w:val="a6"/>
          <w:rFonts w:asciiTheme="minorEastAsia" w:eastAsiaTheme="minorEastAsia" w:hAnsiTheme="minorEastAsia" w:hint="eastAsia"/>
          <w:color w:val="333333"/>
        </w:rPr>
        <w:t xml:space="preserve">　　（二）铁皮屋</w:t>
      </w:r>
    </w:p>
    <w:p w:rsidR="00342AE5" w:rsidRPr="00342AE5" w:rsidRDefault="00342AE5" w:rsidP="00342AE5">
      <w:pPr>
        <w:pStyle w:val="a5"/>
        <w:shd w:val="clear" w:color="auto" w:fill="FFFFFF"/>
        <w:spacing w:before="322" w:beforeAutospacing="0" w:after="322" w:afterAutospacing="0" w:line="360" w:lineRule="auto"/>
        <w:rPr>
          <w:rFonts w:asciiTheme="minorEastAsia" w:eastAsiaTheme="minorEastAsia" w:hAnsiTheme="minorEastAsia" w:hint="eastAsia"/>
          <w:color w:val="333333"/>
        </w:rPr>
      </w:pPr>
      <w:r w:rsidRPr="00342AE5">
        <w:rPr>
          <w:rFonts w:asciiTheme="minorEastAsia" w:eastAsiaTheme="minorEastAsia" w:hAnsiTheme="minorEastAsia" w:hint="eastAsia"/>
          <w:color w:val="333333"/>
        </w:rPr>
        <w:t xml:space="preserve">　　各镇人民政府、街道办事处要按照属地监管责任，组织开展本行政区域内的铁皮屋安全隐患排查工作，对检查发现铁皮屋存在安全隐患的督促业主单位进行整改。</w:t>
      </w:r>
    </w:p>
    <w:p w:rsidR="00342AE5" w:rsidRPr="00342AE5" w:rsidRDefault="00342AE5" w:rsidP="00342AE5">
      <w:pPr>
        <w:pStyle w:val="a5"/>
        <w:shd w:val="clear" w:color="auto" w:fill="FFFFFF"/>
        <w:spacing w:before="322" w:beforeAutospacing="0" w:after="322" w:afterAutospacing="0" w:line="360" w:lineRule="auto"/>
        <w:rPr>
          <w:rFonts w:asciiTheme="minorEastAsia" w:eastAsiaTheme="minorEastAsia" w:hAnsiTheme="minorEastAsia" w:hint="eastAsia"/>
          <w:color w:val="333333"/>
        </w:rPr>
      </w:pPr>
      <w:r w:rsidRPr="00342AE5">
        <w:rPr>
          <w:rFonts w:asciiTheme="minorEastAsia" w:eastAsiaTheme="minorEastAsia" w:hAnsiTheme="minorEastAsia" w:hint="eastAsia"/>
          <w:color w:val="333333"/>
        </w:rPr>
        <w:t xml:space="preserve">　　三、加强督导，确保人员安全</w:t>
      </w:r>
    </w:p>
    <w:p w:rsidR="00342AE5" w:rsidRPr="00342AE5" w:rsidRDefault="00342AE5" w:rsidP="00342AE5">
      <w:pPr>
        <w:pStyle w:val="a5"/>
        <w:shd w:val="clear" w:color="auto" w:fill="FFFFFF"/>
        <w:spacing w:before="322" w:beforeAutospacing="0" w:after="322" w:afterAutospacing="0" w:line="360" w:lineRule="auto"/>
        <w:rPr>
          <w:rFonts w:asciiTheme="minorEastAsia" w:eastAsiaTheme="minorEastAsia" w:hAnsiTheme="minorEastAsia" w:hint="eastAsia"/>
          <w:color w:val="333333"/>
        </w:rPr>
      </w:pPr>
      <w:r w:rsidRPr="00342AE5">
        <w:rPr>
          <w:rFonts w:asciiTheme="minorEastAsia" w:eastAsiaTheme="minorEastAsia" w:hAnsiTheme="minorEastAsia" w:hint="eastAsia"/>
          <w:color w:val="333333"/>
        </w:rPr>
        <w:t xml:space="preserve">　　各镇（街道）城建办，区监督站要迅速对辖区内在建工地强降雨防范措施落实情况开展督查，全面督促各方主体落实责任，发现问题，及时整改。当防台风Ⅲ级及以上应急响应一旦启动，各在建工地要全面停止施工作业，应急抢险队伍集结待命，做好抢险救灾和转移人员准备工作。各镇（街道），区监督站应跟踪了解各项目人员撤离准备及实施情况，按要求和部署督促有关单位组织人员撤离。</w:t>
      </w:r>
    </w:p>
    <w:p w:rsidR="00342AE5" w:rsidRPr="00342AE5" w:rsidRDefault="00342AE5" w:rsidP="00342AE5">
      <w:pPr>
        <w:pStyle w:val="a5"/>
        <w:shd w:val="clear" w:color="auto" w:fill="FFFFFF"/>
        <w:spacing w:before="322" w:beforeAutospacing="0" w:after="322" w:afterAutospacing="0" w:line="360" w:lineRule="auto"/>
        <w:rPr>
          <w:rFonts w:asciiTheme="minorEastAsia" w:eastAsiaTheme="minorEastAsia" w:hAnsiTheme="minorEastAsia" w:hint="eastAsia"/>
          <w:color w:val="333333"/>
        </w:rPr>
      </w:pPr>
      <w:r w:rsidRPr="00342AE5">
        <w:rPr>
          <w:rFonts w:asciiTheme="minorEastAsia" w:eastAsiaTheme="minorEastAsia" w:hAnsiTheme="minorEastAsia" w:hint="eastAsia"/>
          <w:color w:val="333333"/>
        </w:rPr>
        <w:t xml:space="preserve">　　各镇人民政府、街道办事处要做好本行政区域内的临灾涉险受影响的铁皮屋及建筑工地人员转移安置工作。</w:t>
      </w:r>
    </w:p>
    <w:p w:rsidR="00342AE5" w:rsidRPr="00342AE5" w:rsidRDefault="00342AE5" w:rsidP="00342AE5">
      <w:pPr>
        <w:pStyle w:val="a5"/>
        <w:shd w:val="clear" w:color="auto" w:fill="FFFFFF"/>
        <w:spacing w:before="322" w:beforeAutospacing="0" w:after="322" w:afterAutospacing="0" w:line="360" w:lineRule="auto"/>
        <w:rPr>
          <w:rFonts w:asciiTheme="minorEastAsia" w:eastAsiaTheme="minorEastAsia" w:hAnsiTheme="minorEastAsia" w:hint="eastAsia"/>
          <w:color w:val="333333"/>
        </w:rPr>
      </w:pPr>
      <w:r w:rsidRPr="00342AE5">
        <w:rPr>
          <w:rFonts w:asciiTheme="minorEastAsia" w:eastAsiaTheme="minorEastAsia" w:hAnsiTheme="minorEastAsia" w:hint="eastAsia"/>
          <w:color w:val="333333"/>
        </w:rPr>
        <w:t xml:space="preserve">　　四、值班值守，及时报送信息</w:t>
      </w:r>
    </w:p>
    <w:p w:rsidR="00342AE5" w:rsidRPr="00342AE5" w:rsidRDefault="00342AE5" w:rsidP="00342AE5">
      <w:pPr>
        <w:pStyle w:val="a5"/>
        <w:shd w:val="clear" w:color="auto" w:fill="FFFFFF"/>
        <w:spacing w:before="322" w:beforeAutospacing="0" w:after="322" w:afterAutospacing="0" w:line="360" w:lineRule="auto"/>
        <w:ind w:firstLine="480"/>
        <w:rPr>
          <w:rFonts w:asciiTheme="minorEastAsia" w:eastAsiaTheme="minorEastAsia" w:hAnsiTheme="minorEastAsia"/>
          <w:color w:val="333333"/>
        </w:rPr>
      </w:pPr>
      <w:r w:rsidRPr="00342AE5">
        <w:rPr>
          <w:rFonts w:asciiTheme="minorEastAsia" w:eastAsiaTheme="minorEastAsia" w:hAnsiTheme="minorEastAsia" w:hint="eastAsia"/>
          <w:color w:val="333333"/>
        </w:rPr>
        <w:t>各镇（街道）城建办，区监督站及工程各方责任主体要密切关注天气变化和雨情工情，迅速将最新强降雨预警信息发送给所有参建人员。各在建工地要严格执行领导带班和24小时值班制度，项目经理在岗值班，严格落实信息报告制度。要及时掌握本辖区、本单位建筑施工项目的生产安全动态，加强与有关部门的沟通协调，确保通讯畅通。</w:t>
      </w:r>
    </w:p>
    <w:p w:rsidR="00342AE5" w:rsidRPr="00342AE5" w:rsidRDefault="00342AE5" w:rsidP="00342AE5">
      <w:pPr>
        <w:pStyle w:val="a5"/>
        <w:shd w:val="clear" w:color="auto" w:fill="FFFFFF"/>
        <w:spacing w:before="322" w:beforeAutospacing="0" w:after="322" w:afterAutospacing="0" w:line="360" w:lineRule="auto"/>
        <w:ind w:firstLine="480"/>
        <w:rPr>
          <w:rFonts w:asciiTheme="minorEastAsia" w:eastAsiaTheme="minorEastAsia" w:hAnsiTheme="minorEastAsia"/>
          <w:color w:val="333333"/>
        </w:rPr>
      </w:pPr>
    </w:p>
    <w:p w:rsidR="00342AE5" w:rsidRPr="00342AE5" w:rsidRDefault="00342AE5" w:rsidP="00342AE5">
      <w:pPr>
        <w:pStyle w:val="a5"/>
        <w:shd w:val="clear" w:color="auto" w:fill="FFFFFF"/>
        <w:spacing w:before="322" w:beforeAutospacing="0" w:after="322" w:afterAutospacing="0" w:line="360" w:lineRule="auto"/>
        <w:ind w:firstLine="480"/>
        <w:rPr>
          <w:rFonts w:asciiTheme="minorEastAsia" w:eastAsiaTheme="minorEastAsia" w:hAnsiTheme="minorEastAsia"/>
          <w:color w:val="333333"/>
        </w:rPr>
      </w:pPr>
    </w:p>
    <w:p w:rsidR="00342AE5" w:rsidRPr="00342AE5" w:rsidRDefault="00342AE5" w:rsidP="00342AE5">
      <w:pPr>
        <w:pStyle w:val="a5"/>
        <w:shd w:val="clear" w:color="auto" w:fill="FFFFFF"/>
        <w:spacing w:before="322" w:beforeAutospacing="0" w:after="322" w:afterAutospacing="0" w:line="360" w:lineRule="auto"/>
        <w:ind w:firstLine="480"/>
        <w:rPr>
          <w:rFonts w:asciiTheme="minorEastAsia" w:eastAsiaTheme="minorEastAsia" w:hAnsiTheme="minorEastAsia" w:hint="eastAsia"/>
          <w:color w:val="333333"/>
        </w:rPr>
      </w:pPr>
    </w:p>
    <w:p w:rsidR="00342AE5" w:rsidRPr="00342AE5" w:rsidRDefault="00342AE5" w:rsidP="00342AE5">
      <w:pPr>
        <w:pStyle w:val="a5"/>
        <w:shd w:val="clear" w:color="auto" w:fill="FFFFFF"/>
        <w:spacing w:before="322" w:beforeAutospacing="0" w:after="322" w:afterAutospacing="0" w:line="360" w:lineRule="auto"/>
        <w:jc w:val="right"/>
        <w:rPr>
          <w:rFonts w:asciiTheme="minorEastAsia" w:eastAsiaTheme="minorEastAsia" w:hAnsiTheme="minorEastAsia" w:hint="eastAsia"/>
          <w:color w:val="333333"/>
        </w:rPr>
      </w:pPr>
      <w:r w:rsidRPr="00342AE5">
        <w:rPr>
          <w:rFonts w:asciiTheme="minorEastAsia" w:eastAsiaTheme="minorEastAsia" w:hAnsiTheme="minorEastAsia" w:hint="eastAsia"/>
          <w:color w:val="333333"/>
        </w:rPr>
        <w:t xml:space="preserve">　　佛山市南海区住房城乡建设和水利局</w:t>
      </w:r>
    </w:p>
    <w:p w:rsidR="00342AE5" w:rsidRPr="00342AE5" w:rsidRDefault="00342AE5" w:rsidP="00342AE5">
      <w:pPr>
        <w:pStyle w:val="a5"/>
        <w:shd w:val="clear" w:color="auto" w:fill="FFFFFF"/>
        <w:spacing w:before="322" w:beforeAutospacing="0" w:after="322" w:afterAutospacing="0" w:line="360" w:lineRule="auto"/>
        <w:jc w:val="right"/>
        <w:rPr>
          <w:rFonts w:asciiTheme="minorEastAsia" w:eastAsiaTheme="minorEastAsia" w:hAnsiTheme="minorEastAsia" w:hint="eastAsia"/>
          <w:color w:val="333333"/>
        </w:rPr>
      </w:pPr>
      <w:r w:rsidRPr="00342AE5">
        <w:rPr>
          <w:rFonts w:asciiTheme="minorEastAsia" w:eastAsiaTheme="minorEastAsia" w:hAnsiTheme="minorEastAsia" w:hint="eastAsia"/>
          <w:color w:val="333333"/>
        </w:rPr>
        <w:t xml:space="preserve">　　2022年7月1日</w:t>
      </w:r>
    </w:p>
    <w:p w:rsidR="005125CA" w:rsidRPr="00342AE5" w:rsidRDefault="005125CA" w:rsidP="00342AE5">
      <w:pPr>
        <w:spacing w:line="360" w:lineRule="auto"/>
        <w:rPr>
          <w:rFonts w:asciiTheme="minorEastAsia" w:hAnsiTheme="minorEastAsia"/>
          <w:sz w:val="24"/>
          <w:szCs w:val="24"/>
        </w:rPr>
      </w:pPr>
    </w:p>
    <w:sectPr w:rsidR="005125CA" w:rsidRPr="00342AE5">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5125CA" w:rsidRDefault="005125CA" w:rsidP="00342AE5">
      <w:r>
        <w:separator/>
      </w:r>
    </w:p>
  </w:endnote>
  <w:endnote w:type="continuationSeparator" w:id="1">
    <w:p w:rsidR="005125CA" w:rsidRDefault="005125CA" w:rsidP="00342AE5">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20002A87" w:usb1="00000000" w:usb2="00000000"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5125CA" w:rsidRDefault="005125CA" w:rsidP="00342AE5">
      <w:r>
        <w:separator/>
      </w:r>
    </w:p>
  </w:footnote>
  <w:footnote w:type="continuationSeparator" w:id="1">
    <w:p w:rsidR="005125CA" w:rsidRDefault="005125CA" w:rsidP="00342AE5">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bordersDoNotSurroundHeader/>
  <w:bordersDoNotSurroundFooter/>
  <w:defaultTabStop w:val="420"/>
  <w:drawingGridVerticalSpacing w:val="156"/>
  <w:displayHorizontalDrawingGridEvery w:val="0"/>
  <w:displayVerticalDrawingGridEvery w:val="2"/>
  <w:characterSpacingControl w:val="compressPunctuation"/>
  <w:savePreviewPicture/>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342AE5"/>
    <w:rsid w:val="00342AE5"/>
    <w:rsid w:val="005125CA"/>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paragraph" w:styleId="1">
    <w:name w:val="heading 1"/>
    <w:basedOn w:val="a"/>
    <w:link w:val="1Char"/>
    <w:uiPriority w:val="9"/>
    <w:qFormat/>
    <w:rsid w:val="00342AE5"/>
    <w:pPr>
      <w:widowControl/>
      <w:spacing w:before="100" w:beforeAutospacing="1" w:after="100" w:afterAutospacing="1"/>
      <w:jc w:val="left"/>
      <w:outlineLvl w:val="0"/>
    </w:pPr>
    <w:rPr>
      <w:rFonts w:ascii="宋体" w:eastAsia="宋体" w:hAnsi="宋体" w:cs="宋体"/>
      <w:b/>
      <w:bCs/>
      <w:kern w:val="36"/>
      <w:sz w:val="48"/>
      <w:szCs w:val="4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342AE5"/>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342AE5"/>
    <w:rPr>
      <w:sz w:val="18"/>
      <w:szCs w:val="18"/>
    </w:rPr>
  </w:style>
  <w:style w:type="paragraph" w:styleId="a4">
    <w:name w:val="footer"/>
    <w:basedOn w:val="a"/>
    <w:link w:val="Char0"/>
    <w:uiPriority w:val="99"/>
    <w:semiHidden/>
    <w:unhideWhenUsed/>
    <w:rsid w:val="00342AE5"/>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342AE5"/>
    <w:rPr>
      <w:sz w:val="18"/>
      <w:szCs w:val="18"/>
    </w:rPr>
  </w:style>
  <w:style w:type="character" w:customStyle="1" w:styleId="1Char">
    <w:name w:val="标题 1 Char"/>
    <w:basedOn w:val="a0"/>
    <w:link w:val="1"/>
    <w:uiPriority w:val="9"/>
    <w:rsid w:val="00342AE5"/>
    <w:rPr>
      <w:rFonts w:ascii="宋体" w:eastAsia="宋体" w:hAnsi="宋体" w:cs="宋体"/>
      <w:b/>
      <w:bCs/>
      <w:kern w:val="36"/>
      <w:sz w:val="48"/>
      <w:szCs w:val="48"/>
    </w:rPr>
  </w:style>
  <w:style w:type="paragraph" w:styleId="a5">
    <w:name w:val="Normal (Web)"/>
    <w:basedOn w:val="a"/>
    <w:uiPriority w:val="99"/>
    <w:semiHidden/>
    <w:unhideWhenUsed/>
    <w:rsid w:val="00342AE5"/>
    <w:pPr>
      <w:widowControl/>
      <w:spacing w:before="100" w:beforeAutospacing="1" w:after="100" w:afterAutospacing="1"/>
      <w:jc w:val="left"/>
    </w:pPr>
    <w:rPr>
      <w:rFonts w:ascii="宋体" w:eastAsia="宋体" w:hAnsi="宋体" w:cs="宋体"/>
      <w:kern w:val="0"/>
      <w:sz w:val="24"/>
      <w:szCs w:val="24"/>
    </w:rPr>
  </w:style>
  <w:style w:type="character" w:styleId="a6">
    <w:name w:val="Strong"/>
    <w:basedOn w:val="a0"/>
    <w:uiPriority w:val="22"/>
    <w:qFormat/>
    <w:rsid w:val="00342AE5"/>
    <w:rPr>
      <w:b/>
      <w:bCs/>
    </w:rPr>
  </w:style>
</w:styles>
</file>

<file path=word/webSettings.xml><?xml version="1.0" encoding="utf-8"?>
<w:webSettings xmlns:r="http://schemas.openxmlformats.org/officeDocument/2006/relationships" xmlns:w="http://schemas.openxmlformats.org/wordprocessingml/2006/main">
  <w:divs>
    <w:div w:id="701133389">
      <w:bodyDiv w:val="1"/>
      <w:marLeft w:val="0"/>
      <w:marRight w:val="0"/>
      <w:marTop w:val="0"/>
      <w:marBottom w:val="0"/>
      <w:divBdr>
        <w:top w:val="none" w:sz="0" w:space="0" w:color="auto"/>
        <w:left w:val="none" w:sz="0" w:space="0" w:color="auto"/>
        <w:bottom w:val="none" w:sz="0" w:space="0" w:color="auto"/>
        <w:right w:val="none" w:sz="0" w:space="0" w:color="auto"/>
      </w:divBdr>
    </w:div>
    <w:div w:id="7766791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3</Pages>
  <Words>193</Words>
  <Characters>1105</Characters>
  <Application>Microsoft Office Word</Application>
  <DocSecurity>0</DocSecurity>
  <Lines>9</Lines>
  <Paragraphs>2</Paragraphs>
  <ScaleCrop>false</ScaleCrop>
  <Company>Regaltec</Company>
  <LinksUpToDate>false</LinksUpToDate>
  <CharactersWithSpaces>1296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2</cp:revision>
  <dcterms:created xsi:type="dcterms:W3CDTF">2022-07-06T03:01:00Z</dcterms:created>
  <dcterms:modified xsi:type="dcterms:W3CDTF">2022-07-06T03:03:00Z</dcterms:modified>
</cp:coreProperties>
</file>