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2F7" w:rsidRPr="00AF22F7" w:rsidRDefault="00AF22F7" w:rsidP="00AF22F7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F22F7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佛山市南海区住房城乡建设和水利局关于印发2022年房屋市政工程安全生产百日攻坚行动实施方案的通知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jc w:val="center"/>
        <w:rPr>
          <w:rFonts w:asciiTheme="minorEastAsia" w:eastAsiaTheme="minorEastAsia" w:hAnsiTheme="minor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>南建水函〔2022〕49号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>各镇（街道）城建和水利办公室、市政管理部门、房管部门、水投公司，区建筑工程施工安全监督站、区水利水电工程质量监督站，各水利所，区水利投资建设有限公司、瀚蓝环境股份有限公司，各建设、施工、监理单位，各有关单位：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 xml:space="preserve">　　根据上级主管部门和区安委办的最新工作部署，我局制定了《2022年房屋市政工程安全生产百日攻坚行动实施方案》，现印发给你们，请结合实际，认真抓好贯彻落实。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>正文及附件下载：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  <w:hyperlink r:id="rId6" w:tgtFrame="_blank" w:history="1">
        <w:r w:rsidRPr="00AF22F7">
          <w:rPr>
            <w:rStyle w:val="a6"/>
            <w:rFonts w:asciiTheme="minorEastAsia" w:eastAsiaTheme="minorEastAsia" w:hAnsiTheme="minorEastAsia"/>
            <w:color w:val="333333"/>
            <w:sz w:val="21"/>
            <w:szCs w:val="21"/>
          </w:rPr>
          <w:t>南建水函〔2022〕49号佛山市南海区住房城乡建设和水利局关于印发2022年房屋市政工程安全生产百日攻坚行动实施方案的通知.doc</w:t>
        </w:r>
      </w:hyperlink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/>
          <w:sz w:val="21"/>
          <w:szCs w:val="21"/>
        </w:rPr>
      </w:pP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 xml:space="preserve">　　  佛山市南海区住房城乡建设和水利局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 xml:space="preserve">　　2022年7月18日</w:t>
      </w:r>
    </w:p>
    <w:p w:rsidR="00AF22F7" w:rsidRPr="00AF22F7" w:rsidRDefault="00AF22F7" w:rsidP="00AF22F7">
      <w:pPr>
        <w:pStyle w:val="a5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sz w:val="21"/>
          <w:szCs w:val="21"/>
        </w:rPr>
      </w:pPr>
      <w:r w:rsidRPr="00AF22F7">
        <w:rPr>
          <w:rFonts w:asciiTheme="minorEastAsia" w:eastAsiaTheme="minorEastAsia" w:hAnsiTheme="minorEastAsia" w:hint="eastAsia"/>
          <w:sz w:val="21"/>
          <w:szCs w:val="21"/>
        </w:rPr>
        <w:t xml:space="preserve">　　（联系人：李伟煊，联系电话：86339642）</w:t>
      </w:r>
    </w:p>
    <w:p w:rsidR="00654A25" w:rsidRPr="00AF22F7" w:rsidRDefault="00654A25"/>
    <w:sectPr w:rsidR="00654A25" w:rsidRPr="00AF22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4A25" w:rsidRDefault="00654A25" w:rsidP="00AF22F7">
      <w:r>
        <w:separator/>
      </w:r>
    </w:p>
  </w:endnote>
  <w:endnote w:type="continuationSeparator" w:id="1">
    <w:p w:rsidR="00654A25" w:rsidRDefault="00654A25" w:rsidP="00AF22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4A25" w:rsidRDefault="00654A25" w:rsidP="00AF22F7">
      <w:r>
        <w:separator/>
      </w:r>
    </w:p>
  </w:footnote>
  <w:footnote w:type="continuationSeparator" w:id="1">
    <w:p w:rsidR="00654A25" w:rsidRDefault="00654A25" w:rsidP="00AF22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F22F7"/>
    <w:rsid w:val="00654A25"/>
    <w:rsid w:val="00AF22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F22F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F22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F22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22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F22F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F22F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F22F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AF22F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42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73/273446/5340299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404</Characters>
  <Application>Microsoft Office Word</Application>
  <DocSecurity>0</DocSecurity>
  <Lines>3</Lines>
  <Paragraphs>1</Paragraphs>
  <ScaleCrop>false</ScaleCrop>
  <Company>Regaltec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2022-07-20T03:12:00Z</dcterms:created>
  <dcterms:modified xsi:type="dcterms:W3CDTF">2022-07-20T03:13:00Z</dcterms:modified>
</cp:coreProperties>
</file>