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7634" w:rsidRPr="00B07634" w:rsidRDefault="00B07634" w:rsidP="00B07634">
      <w:pPr>
        <w:widowControl/>
        <w:shd w:val="clear" w:color="auto" w:fill="FFFFFF"/>
        <w:spacing w:line="360" w:lineRule="auto"/>
        <w:jc w:val="center"/>
        <w:outlineLvl w:val="0"/>
        <w:rPr>
          <w:rFonts w:asciiTheme="minorEastAsia" w:hAnsiTheme="minorEastAsia" w:cs="宋体"/>
          <w:b/>
          <w:color w:val="0E59A4"/>
          <w:kern w:val="36"/>
          <w:sz w:val="36"/>
          <w:szCs w:val="36"/>
        </w:rPr>
      </w:pPr>
      <w:r w:rsidRPr="00B07634">
        <w:rPr>
          <w:rFonts w:asciiTheme="minorEastAsia" w:hAnsiTheme="minorEastAsia" w:cs="宋体" w:hint="eastAsia"/>
          <w:b/>
          <w:color w:val="0E59A4"/>
          <w:kern w:val="36"/>
          <w:sz w:val="36"/>
          <w:szCs w:val="36"/>
        </w:rPr>
        <w:t>佛山市南海区住房城乡建设和水利局关于开展工业类建筑工程项目安全隐患大排查大整治的通知</w:t>
      </w:r>
    </w:p>
    <w:p w:rsidR="00000000" w:rsidRPr="00B07634" w:rsidRDefault="0088284D" w:rsidP="00B07634">
      <w:pPr>
        <w:spacing w:line="360" w:lineRule="auto"/>
        <w:rPr>
          <w:rFonts w:asciiTheme="minorEastAsia" w:hAnsiTheme="minorEastAsia" w:hint="eastAsia"/>
          <w:sz w:val="24"/>
          <w:szCs w:val="24"/>
        </w:rPr>
      </w:pP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B07634">
        <w:rPr>
          <w:rFonts w:asciiTheme="minorEastAsia" w:eastAsiaTheme="minorEastAsia" w:hAnsiTheme="minorEastAsia" w:hint="eastAsia"/>
          <w:color w:val="333333"/>
        </w:rPr>
        <w:t>各镇（街道）城建和水利办公室，区建筑工程质量（施工安全）监督站，各建设、施工、监理单位，各审图机构，各有关单位：</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近期我区工业厂房施工安全隐患突出，为进一步加强工业类建筑工程项目的安全管理，防范发生生产安全事故，根据我局印发的《2022年房屋市政工程安全生产百日攻坚行动实施方案》，现决定在全区范围内开展工业类建筑工程项目安全隐患大排查大整治。现将有关事项通知如下：</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一、切实履行安全生产责任</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一）落实建设单位首要责任。建设单位对工程项目全生命周期的质量安全管理工作负首要责任，应建立工程项目质量安全管理体系，保障项目质量安全投入；应在招标文件中列出危险性较大的分部分项工程清单，要求施工单位在投标时补充完善危大工程情况并明确相应的安全管理措施。严格按照《广东省住房和城乡建设厅关于印发房屋市政工程建设单位落实质量安全首要责任管理规定（试行）的通知》（粤建规范〔2022〕1号）文件要求，狠抓建设单位的工程质量安全首要责任，督促建设单位严格落实项目法人责任制，健全质量安全管理体系，保障项目质量安全投入。</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二）落实企业主体责任。建设、施工、监理、专业分包、劳务分包、租赁等单位负有安全生产主体责任，施工单位应把劳务队伍纳入项目部统一管理，完善内部安全生产管理制度，落实企业安全风险分级管控和隐患排查治理双重预防工作、全员安全生产责任制、危大工程“六不施工”等规定，保障安全生产资金、设备、技术、人员的投入力度，明确企业各层级负责人、安全生产有关职能部门及其人员、项目部安全生产管理机构及管理人员等关键岗位人员的安全生产职责。各审图机构每周一将上周审查通过的工业类建筑工程项目清单报送至我区工程勘察设计咨询协会（联系人：姚工，邮箱：2041145717@qq.com，电话：86291060）。</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lastRenderedPageBreak/>
        <w:t xml:space="preserve">　　二、强化工业类建筑工程施工现场安全管理</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各工业类建筑工程的建设、施工、监理等有关企业要全面落实安全生产主体责任，开展一次全面的安全隐患自查自纠，细致排查各类隐患，对发现的隐患和问题，要逐一建立清单、制定整改方案，明确整改责任人、整改时限，确保整改到位，并填报《工业类建筑工程项目安全隐患自查表》（详见附件），经建设、施工、监理单位盖章确认后，于8月22日前一份报至工程所属安全监督机构，一份留置工地备查。检查内容包含以下8个方面：</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一）检查模板支撑体安全管理状况。重点检查高大支模系统专项方案编制、审核、专家论证情况；模板支撑系统搭设前材料及基础验收、安全技术交底、模板搭设、搭设后检查验收，安全监测、材料检测等情况。</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二）脚手架工程安全管理状况。检查是否编制专项施工方案，审批是否符合要求，超过一定规模的脚手架是否组织专家对专项施工方案进行论证；现场作业人员是否持有效的特种作业操作证件；脚手架施工是否按方案进行、是否按规定进行检查和分阶段验收，验收责任人是否有签字确认；安全网、脚手架架体的杆件、扣件等材料及构配件是否有产品合格证及办理进场验收，是否经进场检验检测并合格；架体搭设和拆除前施工单位是否对施工班组、作业人员进行安全技术交底；现场是否配置符合要求的扭力力矩检查工具，是否对扣件螺栓的紧固力矩进行检查记录；是否编制脚手架应急救援预案，并组织演练等情况。重点检查电梯井脚手架操作平台搭设是否满足要求。</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三）钢结构安全管理状况。主要检查钢结构零件及部件的制作质量，地脚螺栓及预留孔情况，安装平面轴线位置、标高，垂直度，平面弯曲，单元拼接长度与整体长度，支座中心偏移与高差，钢结构安装完成后环境影响造成的自然变形，节点平面紧贴的情况，垫铁的位置及数量等是否符合设计和规范要求。</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（四）检查建筑起重机械设备安全管理状况。检查建筑起重机械产权备案（注销）、安装（拆卸）告知、安全档案建立、检验检测、安装验收、使用登记、定期检查保养等情况。</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五）检查悬挑卸料平台安全管理状况。检查是否编制专项施工方案，技术交底资料是否完善；主梁、次梁、钢丝绳等材质、规格是否符合方案要求；平台板是否满铺、临边防护是否符合要求；是否设置限载牌等。</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六）检查施工现场消防安全管理情况。检查是否建立消防安全管理制度，是否对消防设施进行验收，在建建筑物是否设置符合要求的消防管道、消防栓、水带及水枪等，易燃易爆场所必须按要求配备灭火器，并安排专人定期检查；施工现场电气火灾隐患治理情况；工人宿舍、临时工棚用电情况等。</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七）检查高处作业安全管理情况。结合《南海区房屋市政工程预防高处坠落专项整治工作方案》，集中整治高处作业施工过程中存在的安全管理不到位、防护措施不完善、施工作业不规范等突出问题，重点检查施工现场是否设置安全警示标志或夜间警示标志，高处作业人员（包括架子工）持证上岗情况，落实高处作业安全防护措施，尤其是“三宝”（安全帽、安全带、安全网）、“四口”（楼梯口、电梯口、预留洞口、通道口）、“五临边”（沟坑槽和基坑周边、楼层周边、楼梯侧边、平台或阳台边、屋面周边）、脚手架搭设、模板搭设作业防护措施等情况。</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八）检查汛期安全防范情况。检查建立汛期值班、险情报送制度和制定汛期防范措施和应急预案等情况；临时工棚是否搭设在受洪水侵袭、雨水浸泡、山体滑坡、泥石流威胁等地势较低的危险区域；工地现场的防涝排水设施、机电设备是否处于正常工作状态；基坑边特别是开挖的市政管道沟渠周边堆置土方、料具、施工机械等荷载是否符合有关技术规范、标准要求情况。</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三、强化监督机构执法力度</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各镇（街道）城建和水利办公室、区建筑工程质量（施工安全）监督站收齐《工业类建筑工程项目安全隐患自查表》纸质件资料后，汇总自查自纠情况于8月25日前上报至区局质安股（汇总表格样式见附件2），并结合房屋市政工程安全生产百日攻坚行动，从即日起至8月31日期间，各工程监督机构要对辖区内工业类建筑工程进行全覆盖检查，加强监督执法力度，对未按要求开展自查自纠工作、不具备安全生产条件的，要立即全面停工，整改合格经复查确认后方可复工。对整改后仍达不到要求的，坚决不准恢复生产。坚持对违法违规行为和重大事故隐患“零容忍”。</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B07634">
          <w:rPr>
            <w:rStyle w:val="a6"/>
            <w:rFonts w:asciiTheme="minorEastAsia" w:eastAsiaTheme="minorEastAsia" w:hAnsiTheme="minorEastAsia" w:hint="eastAsia"/>
            <w:color w:val="333333"/>
          </w:rPr>
          <w:t>附件1：工业类建筑工程项目安全隐患自查表.doc</w:t>
        </w:r>
      </w:hyperlink>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B07634">
          <w:rPr>
            <w:rStyle w:val="a6"/>
            <w:rFonts w:asciiTheme="minorEastAsia" w:eastAsiaTheme="minorEastAsia" w:hAnsiTheme="minorEastAsia" w:hint="eastAsia"/>
            <w:color w:val="333333"/>
          </w:rPr>
          <w:t>附件2：工业类建筑工程项目自查自纠情况汇总表.xls</w:t>
        </w:r>
      </w:hyperlink>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B07634" w:rsidRPr="00B07634" w:rsidRDefault="00B07634" w:rsidP="00B07634">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佛山市南海区住房城乡建设和水利局</w:t>
      </w:r>
    </w:p>
    <w:p w:rsidR="00B07634" w:rsidRPr="00B07634" w:rsidRDefault="00B07634" w:rsidP="00B07634">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2022年8月19日</w:t>
      </w:r>
    </w:p>
    <w:p w:rsidR="00B07634" w:rsidRPr="00B07634" w:rsidRDefault="00B07634" w:rsidP="00B0763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B07634">
        <w:rPr>
          <w:rFonts w:asciiTheme="minorEastAsia" w:eastAsiaTheme="minorEastAsia" w:hAnsiTheme="minorEastAsia" w:hint="eastAsia"/>
          <w:color w:val="333333"/>
        </w:rPr>
        <w:t xml:space="preserve">　　（联系人：刘秉翰，联系电话：81213139）</w:t>
      </w:r>
    </w:p>
    <w:p w:rsidR="00B07634" w:rsidRPr="00B07634" w:rsidRDefault="00B07634"/>
    <w:sectPr w:rsidR="00B07634" w:rsidRPr="00B0763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284D" w:rsidRDefault="0088284D" w:rsidP="00B07634">
      <w:r>
        <w:separator/>
      </w:r>
    </w:p>
  </w:endnote>
  <w:endnote w:type="continuationSeparator" w:id="1">
    <w:p w:rsidR="0088284D" w:rsidRDefault="0088284D" w:rsidP="00B0763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284D" w:rsidRDefault="0088284D" w:rsidP="00B07634">
      <w:r>
        <w:separator/>
      </w:r>
    </w:p>
  </w:footnote>
  <w:footnote w:type="continuationSeparator" w:id="1">
    <w:p w:rsidR="0088284D" w:rsidRDefault="0088284D" w:rsidP="00B0763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07634"/>
    <w:rsid w:val="0088284D"/>
    <w:rsid w:val="00B0763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0763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076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07634"/>
    <w:rPr>
      <w:sz w:val="18"/>
      <w:szCs w:val="18"/>
    </w:rPr>
  </w:style>
  <w:style w:type="paragraph" w:styleId="a4">
    <w:name w:val="footer"/>
    <w:basedOn w:val="a"/>
    <w:link w:val="Char0"/>
    <w:uiPriority w:val="99"/>
    <w:semiHidden/>
    <w:unhideWhenUsed/>
    <w:rsid w:val="00B0763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07634"/>
    <w:rPr>
      <w:sz w:val="18"/>
      <w:szCs w:val="18"/>
    </w:rPr>
  </w:style>
  <w:style w:type="character" w:customStyle="1" w:styleId="1Char">
    <w:name w:val="标题 1 Char"/>
    <w:basedOn w:val="a0"/>
    <w:link w:val="1"/>
    <w:uiPriority w:val="9"/>
    <w:rsid w:val="00B07634"/>
    <w:rPr>
      <w:rFonts w:ascii="宋体" w:eastAsia="宋体" w:hAnsi="宋体" w:cs="宋体"/>
      <w:b/>
      <w:bCs/>
      <w:kern w:val="36"/>
      <w:sz w:val="48"/>
      <w:szCs w:val="48"/>
    </w:rPr>
  </w:style>
  <w:style w:type="paragraph" w:styleId="a5">
    <w:name w:val="Normal (Web)"/>
    <w:basedOn w:val="a"/>
    <w:uiPriority w:val="99"/>
    <w:semiHidden/>
    <w:unhideWhenUsed/>
    <w:rsid w:val="00B0763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07634"/>
    <w:rPr>
      <w:color w:val="0000FF"/>
      <w:u w:val="single"/>
    </w:rPr>
  </w:style>
</w:styles>
</file>

<file path=word/webSettings.xml><?xml version="1.0" encoding="utf-8"?>
<w:webSettings xmlns:r="http://schemas.openxmlformats.org/officeDocument/2006/relationships" xmlns:w="http://schemas.openxmlformats.org/wordprocessingml/2006/main">
  <w:divs>
    <w:div w:id="154037140">
      <w:bodyDiv w:val="1"/>
      <w:marLeft w:val="0"/>
      <w:marRight w:val="0"/>
      <w:marTop w:val="0"/>
      <w:marBottom w:val="0"/>
      <w:divBdr>
        <w:top w:val="none" w:sz="0" w:space="0" w:color="auto"/>
        <w:left w:val="none" w:sz="0" w:space="0" w:color="auto"/>
        <w:bottom w:val="none" w:sz="0" w:space="0" w:color="auto"/>
        <w:right w:val="none" w:sz="0" w:space="0" w:color="auto"/>
      </w:divBdr>
    </w:div>
    <w:div w:id="155773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82/282145/5373028.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2/282144/5373028.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425</Words>
  <Characters>2429</Characters>
  <Application>Microsoft Office Word</Application>
  <DocSecurity>0</DocSecurity>
  <Lines>20</Lines>
  <Paragraphs>5</Paragraphs>
  <ScaleCrop>false</ScaleCrop>
  <Company>Regaltec</Company>
  <LinksUpToDate>false</LinksUpToDate>
  <CharactersWithSpaces>2849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2022-08-24T02:51:00Z</dcterms:created>
  <dcterms:modified xsi:type="dcterms:W3CDTF">2022-08-24T02:52:00Z</dcterms:modified>
</cp:coreProperties>
</file>