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603" w:rsidRPr="00EE7603" w:rsidRDefault="00EE7603" w:rsidP="00EE7603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0"/>
          <w:szCs w:val="30"/>
        </w:rPr>
      </w:pPr>
      <w:r w:rsidRPr="00EE7603">
        <w:rPr>
          <w:rFonts w:ascii="微软雅黑" w:eastAsia="微软雅黑" w:hAnsi="微软雅黑" w:cs="宋体" w:hint="eastAsia"/>
          <w:b/>
          <w:color w:val="0E59A4"/>
          <w:kern w:val="36"/>
          <w:sz w:val="30"/>
          <w:szCs w:val="30"/>
        </w:rPr>
        <w:t>佛山市南海区住房城乡建设和水利局转发关于印发《佛山市经营性自建房结构安全鉴定指导意见》的通知</w:t>
      </w:r>
    </w:p>
    <w:p w:rsidR="00000000" w:rsidRPr="00EE7603" w:rsidRDefault="0079436B" w:rsidP="00EE7603">
      <w:pPr>
        <w:spacing w:line="360" w:lineRule="auto"/>
        <w:rPr>
          <w:rFonts w:hint="eastAsia"/>
          <w:sz w:val="24"/>
          <w:szCs w:val="24"/>
        </w:rPr>
      </w:pPr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EE7603">
        <w:rPr>
          <w:rFonts w:asciiTheme="minorEastAsia" w:eastAsiaTheme="minorEastAsia" w:hAnsiTheme="minorEastAsia" w:hint="eastAsia"/>
          <w:color w:val="333333"/>
        </w:rPr>
        <w:t>各镇人民政府、街道办事处，区有关单位：</w:t>
      </w:r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EE7603">
        <w:rPr>
          <w:rFonts w:asciiTheme="minorEastAsia" w:eastAsiaTheme="minorEastAsia" w:hAnsiTheme="minorEastAsia" w:hint="eastAsia"/>
          <w:color w:val="333333"/>
        </w:rPr>
        <w:t xml:space="preserve">　　现将《佛山市住房和城乡建设局 佛山市市场监督管理局 佛山市应急管理局 佛山市自然资源局 佛山市城市管理和综合执法局 佛山市农业农村局关于印发〈佛山市经营性自建房结构安全鉴定指导意见〉的通知》（佛建〔2022〕55号）转发给你们，请结合实际情况认真执行。</w:t>
      </w:r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EE7603">
          <w:rPr>
            <w:rStyle w:val="a6"/>
            <w:rFonts w:asciiTheme="minorEastAsia" w:eastAsiaTheme="minorEastAsia" w:hAnsiTheme="minorEastAsia" w:hint="eastAsia"/>
            <w:color w:val="333333"/>
          </w:rPr>
          <w:t>佛山市住房和城乡建设局 佛山市市场监督管理局 佛山市应急管理局 佛山市自然资源局 佛山市城市管理和综合执法局 佛山市农业农村局关于印发《佛山市经营性自建房结构安全鉴定》的通知.zip</w:t>
        </w:r>
      </w:hyperlink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EE7603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EE7603" w:rsidRPr="00EE7603" w:rsidRDefault="00EE7603" w:rsidP="00EE7603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EE7603">
        <w:rPr>
          <w:rFonts w:asciiTheme="minorEastAsia" w:eastAsiaTheme="minorEastAsia" w:hAnsiTheme="minorEastAsia" w:hint="eastAsia"/>
          <w:color w:val="333333"/>
        </w:rPr>
        <w:t xml:space="preserve">　　2022年8月11日</w:t>
      </w:r>
    </w:p>
    <w:p w:rsidR="00EE7603" w:rsidRPr="00EE7603" w:rsidRDefault="00EE7603"/>
    <w:sectPr w:rsidR="00EE7603" w:rsidRPr="00EE76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436B" w:rsidRDefault="0079436B" w:rsidP="00EE7603">
      <w:r>
        <w:separator/>
      </w:r>
    </w:p>
  </w:endnote>
  <w:endnote w:type="continuationSeparator" w:id="1">
    <w:p w:rsidR="0079436B" w:rsidRDefault="0079436B" w:rsidP="00EE76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436B" w:rsidRDefault="0079436B" w:rsidP="00EE7603">
      <w:r>
        <w:separator/>
      </w:r>
    </w:p>
  </w:footnote>
  <w:footnote w:type="continuationSeparator" w:id="1">
    <w:p w:rsidR="0079436B" w:rsidRDefault="0079436B" w:rsidP="00EE760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E7603"/>
    <w:rsid w:val="0079436B"/>
    <w:rsid w:val="00EE7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E760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E76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E760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E76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E760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E7603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EE760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EE760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64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80/280712/5366083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352</Characters>
  <Application>Microsoft Office Word</Application>
  <DocSecurity>0</DocSecurity>
  <Lines>2</Lines>
  <Paragraphs>1</Paragraphs>
  <ScaleCrop>false</ScaleCrop>
  <Company>Regaltec</Company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2022-08-19T03:13:00Z</dcterms:created>
  <dcterms:modified xsi:type="dcterms:W3CDTF">2022-08-19T03:15:00Z</dcterms:modified>
</cp:coreProperties>
</file>