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7A86" w:rsidRPr="00637A86" w:rsidRDefault="00637A86" w:rsidP="00637A86">
      <w:pPr>
        <w:widowControl/>
        <w:shd w:val="clear" w:color="auto" w:fill="FFFFFF"/>
        <w:spacing w:line="360" w:lineRule="auto"/>
        <w:jc w:val="center"/>
        <w:outlineLvl w:val="0"/>
        <w:rPr>
          <w:rFonts w:asciiTheme="minorEastAsia" w:hAnsiTheme="minorEastAsia" w:cs="宋体"/>
          <w:b/>
          <w:color w:val="0E59A4"/>
          <w:kern w:val="36"/>
          <w:sz w:val="36"/>
          <w:szCs w:val="36"/>
        </w:rPr>
      </w:pPr>
      <w:r w:rsidRPr="00637A86">
        <w:rPr>
          <w:rFonts w:asciiTheme="minorEastAsia" w:hAnsiTheme="minorEastAsia" w:cs="宋体" w:hint="eastAsia"/>
          <w:b/>
          <w:color w:val="0E59A4"/>
          <w:kern w:val="36"/>
          <w:sz w:val="36"/>
          <w:szCs w:val="36"/>
        </w:rPr>
        <w:t>佛山市南海区工程建设领域欠薪治理专班办公室关于加强岁末年初房屋市政工程用工管理的通知</w:t>
      </w:r>
    </w:p>
    <w:p w:rsidR="00637A86" w:rsidRPr="00637A86" w:rsidRDefault="00637A86" w:rsidP="00637A86">
      <w:pPr>
        <w:widowControl/>
        <w:shd w:val="clear" w:color="auto" w:fill="FFFFFF"/>
        <w:spacing w:line="360" w:lineRule="auto"/>
        <w:jc w:val="center"/>
        <w:outlineLvl w:val="0"/>
        <w:rPr>
          <w:rFonts w:asciiTheme="minorEastAsia" w:hAnsiTheme="minorEastAsia" w:cs="宋体"/>
          <w:b/>
          <w:color w:val="0E59A4"/>
          <w:kern w:val="36"/>
          <w:sz w:val="30"/>
          <w:szCs w:val="30"/>
        </w:rPr>
      </w:pPr>
    </w:p>
    <w:p w:rsidR="00637A86" w:rsidRPr="00637A86" w:rsidRDefault="00637A86" w:rsidP="00637A86">
      <w:pPr>
        <w:pStyle w:val="a5"/>
        <w:spacing w:before="245" w:beforeAutospacing="0" w:after="245" w:afterAutospacing="0" w:line="360" w:lineRule="auto"/>
        <w:rPr>
          <w:rFonts w:asciiTheme="minorEastAsia" w:eastAsiaTheme="minorEastAsia" w:hAnsiTheme="minorEastAsia"/>
        </w:rPr>
      </w:pPr>
      <w:r w:rsidRPr="00637A86">
        <w:rPr>
          <w:rFonts w:asciiTheme="minorEastAsia" w:eastAsiaTheme="minorEastAsia" w:hAnsiTheme="minorEastAsia" w:hint="eastAsia"/>
        </w:rPr>
        <w:t>各镇（街道）城建和水利办公室，各建设、施工、监理单位：</w:t>
      </w:r>
    </w:p>
    <w:p w:rsidR="00637A86" w:rsidRPr="00637A86" w:rsidRDefault="00637A86" w:rsidP="00637A86">
      <w:pPr>
        <w:pStyle w:val="a5"/>
        <w:spacing w:before="245" w:beforeAutospacing="0" w:after="245" w:afterAutospacing="0" w:line="360" w:lineRule="auto"/>
        <w:rPr>
          <w:rFonts w:asciiTheme="minorEastAsia" w:eastAsiaTheme="minorEastAsia" w:hAnsiTheme="minorEastAsia" w:hint="eastAsia"/>
        </w:rPr>
      </w:pPr>
      <w:r w:rsidRPr="00637A86">
        <w:rPr>
          <w:rFonts w:asciiTheme="minorEastAsia" w:eastAsiaTheme="minorEastAsia" w:hAnsiTheme="minorEastAsia" w:hint="eastAsia"/>
        </w:rPr>
        <w:t xml:space="preserve">　　为保障农民工工资支付，创建“零欠薪城市”和“零欠薪工地”，加强我区在建在监房屋市政工程款等纠纷管理，做好岁末年初保障农民工工资支付工作，根据《保障农民工工资支付条例》《关于印发佛山市工程建设领域工人工资支付保证金管理办法的通知》（佛人社规〔2022〕4号）、《南海区房地产全生命周期监管体系工作领导小组制度建设完善作组办公室关于印发〈房屋建筑和市政基础设施工程款监管细则（试行）〉的通知》等文件要求以及区政府、市住建部门的工作部署，现将有关事项通知如下：</w:t>
      </w:r>
    </w:p>
    <w:p w:rsidR="00637A86" w:rsidRPr="00637A86" w:rsidRDefault="00637A86" w:rsidP="00637A86">
      <w:pPr>
        <w:pStyle w:val="a5"/>
        <w:spacing w:before="245" w:beforeAutospacing="0" w:after="245" w:afterAutospacing="0" w:line="360" w:lineRule="auto"/>
        <w:rPr>
          <w:rFonts w:asciiTheme="minorEastAsia" w:eastAsiaTheme="minorEastAsia" w:hAnsiTheme="minorEastAsia" w:hint="eastAsia"/>
        </w:rPr>
      </w:pPr>
      <w:r w:rsidRPr="00637A86">
        <w:rPr>
          <w:rFonts w:asciiTheme="minorEastAsia" w:eastAsiaTheme="minorEastAsia" w:hAnsiTheme="minorEastAsia" w:hint="eastAsia"/>
        </w:rPr>
        <w:t xml:space="preserve">　　一、岁末年初是房屋市政工程涉工人工资、工程款问题高发期，请区内各房屋市政工程的建设单位，特别是房地产开发项目和政府投资项目建设单位要提前做好资金使用计划，积极调配资金，及时按月按要求将项目人工费支付至工人工资专用账户和按合同约定支付工程款；请区内各房屋市政工程的施工单位加强项目日常用工管理，务必落实用工实名制和工人工资分账管理制度，做到用工底数清，按月足额支付项目工人工资。请区内各房屋市政工程的监理单位将项目落实用工实名制和分账管理制度纳入监理日常管理内容，发现项目施工单位未落实用工实名制和分账管理制度、未及时足额支付工人工资责令整改并向项目建设单位汇报，对于施工单位未落实用工实名制和分账管理制度、未及时足额支付工人工资经责令不能改正的，建设单位未按月按要求支付人工费到工人工资专用账户的，及时将相关情况向镇（街道）城建水利办或区住建部门反映。</w:t>
      </w:r>
    </w:p>
    <w:p w:rsidR="00637A86" w:rsidRPr="00637A86" w:rsidRDefault="00637A86" w:rsidP="00637A86">
      <w:pPr>
        <w:pStyle w:val="a5"/>
        <w:spacing w:before="245" w:beforeAutospacing="0" w:after="245" w:afterAutospacing="0" w:line="360" w:lineRule="auto"/>
        <w:rPr>
          <w:rFonts w:asciiTheme="minorEastAsia" w:eastAsiaTheme="minorEastAsia" w:hAnsiTheme="minorEastAsia" w:hint="eastAsia"/>
        </w:rPr>
      </w:pPr>
      <w:r w:rsidRPr="00637A86">
        <w:rPr>
          <w:rFonts w:asciiTheme="minorEastAsia" w:eastAsiaTheme="minorEastAsia" w:hAnsiTheme="minorEastAsia" w:hint="eastAsia"/>
        </w:rPr>
        <w:t xml:space="preserve">　　二、请区内在建在监房屋市政工程建设单位、施工单位自本通知发文之日起开展自查自纠，发现问题及时整改，积极落实责任，自查自纠时填写《在建在监房屋市政工程自查表》（详见附件1），《在建在监房屋市政工程自查表》须由</w:t>
      </w:r>
      <w:r w:rsidRPr="00637A86">
        <w:rPr>
          <w:rFonts w:asciiTheme="minorEastAsia" w:eastAsiaTheme="minorEastAsia" w:hAnsiTheme="minorEastAsia" w:hint="eastAsia"/>
        </w:rPr>
        <w:lastRenderedPageBreak/>
        <w:t>建设单位项目负责人和施工单位项目负责人签字并加盖公章，于2022年12月20日前上报项目属地镇（街道）城建和水利办公室。</w:t>
      </w:r>
    </w:p>
    <w:p w:rsidR="00637A86" w:rsidRPr="00637A86" w:rsidRDefault="00637A86" w:rsidP="00637A86">
      <w:pPr>
        <w:pStyle w:val="a5"/>
        <w:spacing w:before="245" w:beforeAutospacing="0" w:after="245" w:afterAutospacing="0" w:line="360" w:lineRule="auto"/>
        <w:rPr>
          <w:rFonts w:asciiTheme="minorEastAsia" w:eastAsiaTheme="minorEastAsia" w:hAnsiTheme="minorEastAsia" w:hint="eastAsia"/>
        </w:rPr>
      </w:pPr>
      <w:r w:rsidRPr="00637A86">
        <w:rPr>
          <w:rFonts w:asciiTheme="minorEastAsia" w:eastAsiaTheme="minorEastAsia" w:hAnsiTheme="minorEastAsia" w:hint="eastAsia"/>
        </w:rPr>
        <w:t xml:space="preserve">　　三、我局和各镇（街道）城建和水利办公室对在建在监房屋市政工程采取随机抽查检查，对抽查检查不落实自查自纠的和不落实相关责任的相关参建单位进行通报诚信扣分处理，对抽查检查发现涉嫌违法发承包行为和违反《保障农民工工资支付条例》相关条款行为的依法调查核实后作出行政处罚。</w:t>
      </w:r>
    </w:p>
    <w:p w:rsidR="00637A86" w:rsidRPr="00637A86" w:rsidRDefault="00637A86" w:rsidP="00637A86">
      <w:pPr>
        <w:pStyle w:val="a5"/>
        <w:spacing w:before="245" w:beforeAutospacing="0" w:after="245" w:afterAutospacing="0" w:line="360" w:lineRule="auto"/>
        <w:rPr>
          <w:rFonts w:asciiTheme="minorEastAsia" w:eastAsiaTheme="minorEastAsia" w:hAnsiTheme="minorEastAsia" w:hint="eastAsia"/>
        </w:rPr>
      </w:pPr>
    </w:p>
    <w:p w:rsidR="00637A86" w:rsidRPr="00637A86" w:rsidRDefault="00637A86" w:rsidP="00637A86">
      <w:pPr>
        <w:pStyle w:val="a5"/>
        <w:spacing w:before="245" w:beforeAutospacing="0" w:after="245" w:afterAutospacing="0" w:line="360" w:lineRule="auto"/>
        <w:rPr>
          <w:rFonts w:asciiTheme="minorEastAsia" w:eastAsiaTheme="minorEastAsia" w:hAnsiTheme="minorEastAsia" w:hint="eastAsia"/>
        </w:rPr>
      </w:pPr>
      <w:hyperlink r:id="rId6" w:tgtFrame="_blank" w:history="1">
        <w:r w:rsidRPr="00637A86">
          <w:rPr>
            <w:rStyle w:val="a6"/>
            <w:rFonts w:asciiTheme="minorEastAsia" w:eastAsiaTheme="minorEastAsia" w:hAnsiTheme="minorEastAsia"/>
            <w:color w:val="333333"/>
          </w:rPr>
          <w:t>附件1：在建在监工程项目自查表.docx</w:t>
        </w:r>
      </w:hyperlink>
    </w:p>
    <w:p w:rsidR="00637A86" w:rsidRPr="00637A86" w:rsidRDefault="00637A86" w:rsidP="00637A86">
      <w:pPr>
        <w:pStyle w:val="a5"/>
        <w:spacing w:before="245" w:beforeAutospacing="0" w:after="245" w:afterAutospacing="0" w:line="360" w:lineRule="auto"/>
        <w:rPr>
          <w:rFonts w:asciiTheme="minorEastAsia" w:eastAsiaTheme="minorEastAsia" w:hAnsiTheme="minorEastAsia"/>
        </w:rPr>
      </w:pPr>
      <w:hyperlink r:id="rId7" w:tgtFrame="_blank" w:history="1">
        <w:r w:rsidRPr="00637A86">
          <w:rPr>
            <w:rStyle w:val="a6"/>
            <w:rFonts w:asciiTheme="minorEastAsia" w:eastAsiaTheme="minorEastAsia" w:hAnsiTheme="minorEastAsia"/>
            <w:color w:val="333333"/>
          </w:rPr>
          <w:t>附件2：南海区房地产全生命周期监管体系工作领导小组制度建设完善作组办公室关于印发《房屋建筑和市政基础设施工程款监管细则（试行）》的通知.pdf</w:t>
        </w:r>
      </w:hyperlink>
    </w:p>
    <w:p w:rsidR="00637A86" w:rsidRPr="00637A86" w:rsidRDefault="00637A86" w:rsidP="00637A86">
      <w:pPr>
        <w:pStyle w:val="a5"/>
        <w:spacing w:before="245" w:beforeAutospacing="0" w:after="245" w:afterAutospacing="0" w:line="360" w:lineRule="auto"/>
        <w:rPr>
          <w:rFonts w:asciiTheme="minorEastAsia" w:eastAsiaTheme="minorEastAsia" w:hAnsiTheme="minorEastAsia"/>
        </w:rPr>
      </w:pPr>
      <w:hyperlink r:id="rId8" w:tgtFrame="_blank" w:history="1">
        <w:r w:rsidRPr="00637A86">
          <w:rPr>
            <w:rStyle w:val="a6"/>
            <w:rFonts w:asciiTheme="minorEastAsia" w:eastAsiaTheme="minorEastAsia" w:hAnsiTheme="minorEastAsia"/>
            <w:color w:val="333333"/>
          </w:rPr>
          <w:t>附件3：关于印发佛山市工程建设领域工人工资支付保证金管理办法的通知（佛人社规〔2022〕4号）.zip</w:t>
        </w:r>
      </w:hyperlink>
    </w:p>
    <w:p w:rsidR="00637A86" w:rsidRPr="00637A86" w:rsidRDefault="00637A86" w:rsidP="00637A86">
      <w:pPr>
        <w:pStyle w:val="a5"/>
        <w:spacing w:before="245" w:beforeAutospacing="0" w:after="245" w:afterAutospacing="0" w:line="360" w:lineRule="auto"/>
        <w:rPr>
          <w:rFonts w:asciiTheme="minorEastAsia" w:eastAsiaTheme="minorEastAsia" w:hAnsiTheme="minorEastAsia"/>
        </w:rPr>
      </w:pPr>
      <w:hyperlink r:id="rId9" w:tgtFrame="_blank" w:history="1">
        <w:r w:rsidRPr="00637A86">
          <w:rPr>
            <w:rStyle w:val="a6"/>
            <w:rFonts w:asciiTheme="minorEastAsia" w:eastAsiaTheme="minorEastAsia" w:hAnsiTheme="minorEastAsia"/>
            <w:color w:val="333333"/>
          </w:rPr>
          <w:t>附件4：佛山市南海区人力资源和社会保障局关于印发南海区工程建设领域农民工工资专用账户业务办理指引的通知.zip</w:t>
        </w:r>
      </w:hyperlink>
    </w:p>
    <w:p w:rsidR="00637A86" w:rsidRPr="00637A86" w:rsidRDefault="00637A86" w:rsidP="00637A86">
      <w:pPr>
        <w:pStyle w:val="a5"/>
        <w:spacing w:before="245" w:beforeAutospacing="0" w:after="245" w:afterAutospacing="0" w:line="360" w:lineRule="auto"/>
        <w:jc w:val="right"/>
        <w:rPr>
          <w:rFonts w:asciiTheme="minorEastAsia" w:eastAsiaTheme="minorEastAsia" w:hAnsiTheme="minorEastAsia"/>
        </w:rPr>
      </w:pPr>
    </w:p>
    <w:p w:rsidR="00637A86" w:rsidRPr="00637A86" w:rsidRDefault="00637A86" w:rsidP="00637A86">
      <w:pPr>
        <w:pStyle w:val="a5"/>
        <w:spacing w:before="245" w:beforeAutospacing="0" w:after="245" w:afterAutospacing="0" w:line="360" w:lineRule="auto"/>
        <w:jc w:val="right"/>
        <w:rPr>
          <w:rFonts w:asciiTheme="minorEastAsia" w:eastAsiaTheme="minorEastAsia" w:hAnsiTheme="minorEastAsia" w:hint="eastAsia"/>
        </w:rPr>
      </w:pPr>
      <w:r w:rsidRPr="00637A86">
        <w:rPr>
          <w:rFonts w:asciiTheme="minorEastAsia" w:eastAsiaTheme="minorEastAsia" w:hAnsiTheme="minorEastAsia" w:hint="eastAsia"/>
        </w:rPr>
        <w:t xml:space="preserve">　　佛山市南海区工程建设领域欠薪</w:t>
      </w:r>
    </w:p>
    <w:p w:rsidR="00637A86" w:rsidRPr="00637A86" w:rsidRDefault="00637A86" w:rsidP="00637A86">
      <w:pPr>
        <w:pStyle w:val="a5"/>
        <w:spacing w:before="245" w:beforeAutospacing="0" w:after="245" w:afterAutospacing="0" w:line="360" w:lineRule="auto"/>
        <w:jc w:val="right"/>
        <w:rPr>
          <w:rFonts w:asciiTheme="minorEastAsia" w:eastAsiaTheme="minorEastAsia" w:hAnsiTheme="minorEastAsia" w:hint="eastAsia"/>
        </w:rPr>
      </w:pPr>
      <w:r w:rsidRPr="00637A86">
        <w:rPr>
          <w:rFonts w:asciiTheme="minorEastAsia" w:eastAsiaTheme="minorEastAsia" w:hAnsiTheme="minorEastAsia" w:hint="eastAsia"/>
        </w:rPr>
        <w:t xml:space="preserve">　　治理工作专班办公室（代章）</w:t>
      </w:r>
    </w:p>
    <w:p w:rsidR="00637A86" w:rsidRPr="00637A86" w:rsidRDefault="00637A86" w:rsidP="00637A86">
      <w:pPr>
        <w:pStyle w:val="a5"/>
        <w:spacing w:before="245" w:beforeAutospacing="0" w:after="245" w:afterAutospacing="0" w:line="360" w:lineRule="auto"/>
        <w:jc w:val="right"/>
        <w:rPr>
          <w:rFonts w:asciiTheme="minorEastAsia" w:eastAsiaTheme="minorEastAsia" w:hAnsiTheme="minorEastAsia" w:hint="eastAsia"/>
        </w:rPr>
      </w:pPr>
      <w:r w:rsidRPr="00637A86">
        <w:rPr>
          <w:rFonts w:asciiTheme="minorEastAsia" w:eastAsiaTheme="minorEastAsia" w:hAnsiTheme="minorEastAsia" w:hint="eastAsia"/>
        </w:rPr>
        <w:t xml:space="preserve">　　2022年11月18日</w:t>
      </w:r>
    </w:p>
    <w:p w:rsidR="00637A86" w:rsidRPr="00637A86" w:rsidRDefault="00637A86" w:rsidP="00637A86">
      <w:pPr>
        <w:pStyle w:val="a5"/>
        <w:spacing w:before="245" w:beforeAutospacing="0" w:after="245" w:afterAutospacing="0" w:line="360" w:lineRule="auto"/>
        <w:rPr>
          <w:rFonts w:asciiTheme="minorEastAsia" w:eastAsiaTheme="minorEastAsia" w:hAnsiTheme="minorEastAsia" w:hint="eastAsia"/>
        </w:rPr>
      </w:pPr>
      <w:r w:rsidRPr="00637A86">
        <w:rPr>
          <w:rFonts w:asciiTheme="minorEastAsia" w:eastAsiaTheme="minorEastAsia" w:hAnsiTheme="minorEastAsia" w:hint="eastAsia"/>
        </w:rPr>
        <w:t xml:space="preserve">　　（联系人：李勇，联系电话：86231971）</w:t>
      </w:r>
    </w:p>
    <w:p w:rsidR="00637A86" w:rsidRPr="00637A86" w:rsidRDefault="00637A86"/>
    <w:sectPr w:rsidR="00637A86" w:rsidRPr="00637A8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16A99" w:rsidRDefault="00D16A99" w:rsidP="00637A86">
      <w:r>
        <w:separator/>
      </w:r>
    </w:p>
  </w:endnote>
  <w:endnote w:type="continuationSeparator" w:id="1">
    <w:p w:rsidR="00D16A99" w:rsidRDefault="00D16A99" w:rsidP="00637A8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16A99" w:rsidRDefault="00D16A99" w:rsidP="00637A86">
      <w:r>
        <w:separator/>
      </w:r>
    </w:p>
  </w:footnote>
  <w:footnote w:type="continuationSeparator" w:id="1">
    <w:p w:rsidR="00D16A99" w:rsidRDefault="00D16A99" w:rsidP="00637A8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2"/>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37A86"/>
    <w:rsid w:val="00637A86"/>
    <w:rsid w:val="00D16A9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637A86"/>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37A8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37A86"/>
    <w:rPr>
      <w:sz w:val="18"/>
      <w:szCs w:val="18"/>
    </w:rPr>
  </w:style>
  <w:style w:type="paragraph" w:styleId="a4">
    <w:name w:val="footer"/>
    <w:basedOn w:val="a"/>
    <w:link w:val="Char0"/>
    <w:uiPriority w:val="99"/>
    <w:semiHidden/>
    <w:unhideWhenUsed/>
    <w:rsid w:val="00637A8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37A86"/>
    <w:rPr>
      <w:sz w:val="18"/>
      <w:szCs w:val="18"/>
    </w:rPr>
  </w:style>
  <w:style w:type="character" w:customStyle="1" w:styleId="1Char">
    <w:name w:val="标题 1 Char"/>
    <w:basedOn w:val="a0"/>
    <w:link w:val="1"/>
    <w:uiPriority w:val="9"/>
    <w:rsid w:val="00637A86"/>
    <w:rPr>
      <w:rFonts w:ascii="宋体" w:eastAsia="宋体" w:hAnsi="宋体" w:cs="宋体"/>
      <w:b/>
      <w:bCs/>
      <w:kern w:val="36"/>
      <w:sz w:val="48"/>
      <w:szCs w:val="48"/>
    </w:rPr>
  </w:style>
  <w:style w:type="paragraph" w:styleId="a5">
    <w:name w:val="Normal (Web)"/>
    <w:basedOn w:val="a"/>
    <w:uiPriority w:val="99"/>
    <w:semiHidden/>
    <w:unhideWhenUsed/>
    <w:rsid w:val="00637A86"/>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637A86"/>
    <w:rPr>
      <w:color w:val="0000FF"/>
      <w:u w:val="single"/>
    </w:rPr>
  </w:style>
</w:styles>
</file>

<file path=word/webSettings.xml><?xml version="1.0" encoding="utf-8"?>
<w:webSettings xmlns:r="http://schemas.openxmlformats.org/officeDocument/2006/relationships" xmlns:w="http://schemas.openxmlformats.org/wordprocessingml/2006/main">
  <w:divs>
    <w:div w:id="1549296040">
      <w:bodyDiv w:val="1"/>
      <w:marLeft w:val="0"/>
      <w:marRight w:val="0"/>
      <w:marTop w:val="0"/>
      <w:marBottom w:val="0"/>
      <w:divBdr>
        <w:top w:val="none" w:sz="0" w:space="0" w:color="auto"/>
        <w:left w:val="none" w:sz="0" w:space="0" w:color="auto"/>
        <w:bottom w:val="none" w:sz="0" w:space="0" w:color="auto"/>
        <w:right w:val="none" w:sz="0" w:space="0" w:color="auto"/>
      </w:divBdr>
    </w:div>
    <w:div w:id="1865754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02/302169/5457008.zip" TargetMode="External"/><Relationship Id="rId3" Type="http://schemas.openxmlformats.org/officeDocument/2006/relationships/webSettings" Target="webSettings.xml"/><Relationship Id="rId7" Type="http://schemas.openxmlformats.org/officeDocument/2006/relationships/hyperlink" Target="http://www.nanhai.gov.cn/attachment/0/302/302168/5457008.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02/302167/5457008.docx"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anhai.gov.cn/attachment/0/302/302170/5457008.zip"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240</Words>
  <Characters>1374</Characters>
  <Application>Microsoft Office Word</Application>
  <DocSecurity>0</DocSecurity>
  <Lines>11</Lines>
  <Paragraphs>3</Paragraphs>
  <ScaleCrop>false</ScaleCrop>
  <Company>Regaltec</Company>
  <LinksUpToDate>false</LinksUpToDate>
  <CharactersWithSpaces>1611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2022-11-23T02:07:00Z</dcterms:created>
  <dcterms:modified xsi:type="dcterms:W3CDTF">2022-11-23T02:08:00Z</dcterms:modified>
</cp:coreProperties>
</file>