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059D" w:rsidRPr="0053059D" w:rsidRDefault="0053059D" w:rsidP="0053059D">
      <w:pPr>
        <w:widowControl/>
        <w:shd w:val="clear" w:color="auto" w:fill="FFFFFF"/>
        <w:spacing w:line="360" w:lineRule="auto"/>
        <w:jc w:val="center"/>
        <w:outlineLvl w:val="0"/>
        <w:rPr>
          <w:rFonts w:asciiTheme="minorEastAsia" w:hAnsiTheme="minorEastAsia" w:cs="宋体"/>
          <w:b/>
          <w:color w:val="0E59A4"/>
          <w:kern w:val="36"/>
          <w:sz w:val="32"/>
          <w:szCs w:val="32"/>
        </w:rPr>
      </w:pPr>
      <w:r w:rsidRPr="0053059D">
        <w:rPr>
          <w:rFonts w:asciiTheme="minorEastAsia" w:hAnsiTheme="minorEastAsia" w:cs="宋体" w:hint="eastAsia"/>
          <w:b/>
          <w:color w:val="0E59A4"/>
          <w:kern w:val="36"/>
          <w:sz w:val="32"/>
          <w:szCs w:val="32"/>
        </w:rPr>
        <w:t>佛山市南海区住房城乡建设和水利局关于发布佛山市南海区2022年公共租赁住房租金政府指导价的通知</w:t>
      </w:r>
    </w:p>
    <w:p w:rsidR="00000000" w:rsidRPr="0053059D" w:rsidRDefault="00732078" w:rsidP="0053059D">
      <w:pPr>
        <w:spacing w:line="360" w:lineRule="auto"/>
        <w:rPr>
          <w:rFonts w:asciiTheme="minorEastAsia" w:hAnsiTheme="minorEastAsia" w:hint="eastAsia"/>
          <w:sz w:val="24"/>
          <w:szCs w:val="24"/>
        </w:rPr>
      </w:pPr>
    </w:p>
    <w:p w:rsidR="0053059D" w:rsidRPr="0053059D" w:rsidRDefault="0053059D" w:rsidP="0053059D">
      <w:pPr>
        <w:pStyle w:val="a5"/>
        <w:shd w:val="clear" w:color="auto" w:fill="FFFFFF"/>
        <w:spacing w:before="237" w:beforeAutospacing="0" w:after="237" w:afterAutospacing="0" w:line="360" w:lineRule="auto"/>
        <w:jc w:val="center"/>
        <w:rPr>
          <w:rFonts w:asciiTheme="minorEastAsia" w:eastAsiaTheme="minorEastAsia" w:hAnsiTheme="minorEastAsia"/>
          <w:color w:val="333333"/>
        </w:rPr>
      </w:pPr>
      <w:r w:rsidRPr="0053059D">
        <w:rPr>
          <w:rFonts w:asciiTheme="minorEastAsia" w:eastAsiaTheme="minorEastAsia" w:hAnsiTheme="minorEastAsia" w:hint="eastAsia"/>
          <w:color w:val="333333"/>
        </w:rPr>
        <w:t>南建水〔2022〕83号</w:t>
      </w:r>
    </w:p>
    <w:p w:rsidR="0053059D" w:rsidRPr="0053059D" w:rsidRDefault="0053059D" w:rsidP="0053059D">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53059D">
        <w:rPr>
          <w:rFonts w:asciiTheme="minorEastAsia" w:eastAsiaTheme="minorEastAsia" w:hAnsiTheme="minorEastAsia" w:hint="eastAsia"/>
          <w:color w:val="333333"/>
        </w:rPr>
        <w:t>各镇人民政府、街道办事处，区有关单位：</w:t>
      </w:r>
    </w:p>
    <w:p w:rsidR="0053059D" w:rsidRPr="0053059D" w:rsidRDefault="0053059D" w:rsidP="0053059D">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53059D">
        <w:rPr>
          <w:rFonts w:asciiTheme="minorEastAsia" w:eastAsiaTheme="minorEastAsia" w:hAnsiTheme="minorEastAsia" w:hint="eastAsia"/>
          <w:color w:val="333333"/>
        </w:rPr>
        <w:t xml:space="preserve">　　为贯彻落实《佛山市南海区保障性住房管理实施细则》，加强我区公共租赁住房管理，引导、规范公共租赁住房租赁行为，切实维护租赁双方当事人的合法权益，根据区政府批复同意，现将南海区2022年公共租赁住房租金政府指导价予以发布，并对有关问题说明如下：</w:t>
      </w:r>
    </w:p>
    <w:p w:rsidR="0053059D" w:rsidRPr="0053059D" w:rsidRDefault="0053059D" w:rsidP="0053059D">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53059D">
        <w:rPr>
          <w:rFonts w:asciiTheme="minorEastAsia" w:eastAsiaTheme="minorEastAsia" w:hAnsiTheme="minorEastAsia" w:hint="eastAsia"/>
          <w:color w:val="333333"/>
        </w:rPr>
        <w:t xml:space="preserve">　　一、根据《广东省城镇住房保障办法》(广东省人民政府第181号令)和《佛山市南海区人民政府关于印发佛山市南海区公共租赁住房管理实施细则的通知》（南府〔2020〕18号）的有关规定，我区公共租赁住房租金，按不高于公共租赁住房项目所在地周边房屋租赁市场价的80%收取。2022年市场租金经有资质的房地产评估机构对各公共租赁住房项目周边区域房屋租金进行评估确定。现将佛山市南海区2022年公共租赁住房租金政府指导价目表予以公布（详见附件），详情请登录南海区住房城乡建设和水利局网站：</w:t>
      </w:r>
    </w:p>
    <w:p w:rsidR="0053059D" w:rsidRPr="0053059D" w:rsidRDefault="0053059D" w:rsidP="0053059D">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53059D">
        <w:rPr>
          <w:rFonts w:asciiTheme="minorEastAsia" w:eastAsiaTheme="minorEastAsia" w:hAnsiTheme="minorEastAsia" w:hint="eastAsia"/>
          <w:color w:val="333333"/>
        </w:rPr>
        <w:t xml:space="preserve">　　http://www.nanhai.gov.cn/fsnhq/bmdh/zfbm/qzjhslj/xxgkml/查询。</w:t>
      </w:r>
    </w:p>
    <w:p w:rsidR="0053059D" w:rsidRPr="0053059D" w:rsidRDefault="0053059D" w:rsidP="0053059D">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53059D">
        <w:rPr>
          <w:rFonts w:asciiTheme="minorEastAsia" w:eastAsiaTheme="minorEastAsia" w:hAnsiTheme="minorEastAsia" w:hint="eastAsia"/>
          <w:color w:val="333333"/>
        </w:rPr>
        <w:t xml:space="preserve">　　二、我区公共租赁住房的租金档次按照《佛山市南海区公共租赁住房管理实施细则》执行。公共租赁住房租金不得超出政府指导价，允许下浮。各镇（街道）可根据当地实际，综合考虑公共租赁住房的装修、配套设施设备、交通、环境和物业管理等情况，确定各房屋的实际租金。经镇人民政府、街道办事处同意的公共租赁住房租金在镇（街道）范围内公布。</w:t>
      </w:r>
    </w:p>
    <w:p w:rsidR="0053059D" w:rsidRPr="0053059D" w:rsidRDefault="0053059D" w:rsidP="0053059D">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53059D">
        <w:rPr>
          <w:rFonts w:asciiTheme="minorEastAsia" w:eastAsiaTheme="minorEastAsia" w:hAnsiTheme="minorEastAsia" w:hint="eastAsia"/>
          <w:color w:val="333333"/>
        </w:rPr>
        <w:t xml:space="preserve">　　三、公共租赁住房的各项租赁税费减免，按照有关规定执行。</w:t>
      </w:r>
    </w:p>
    <w:p w:rsidR="0053059D" w:rsidRPr="0053059D" w:rsidRDefault="0053059D" w:rsidP="0053059D">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53059D">
        <w:rPr>
          <w:rFonts w:asciiTheme="minorEastAsia" w:eastAsiaTheme="minorEastAsia" w:hAnsiTheme="minorEastAsia" w:hint="eastAsia"/>
          <w:color w:val="333333"/>
        </w:rPr>
        <w:t xml:space="preserve">　　四、公共租赁住房租金政府指导价未包含水电费、燃气费、物业管理费、电视电话费等费项，具体缴纳方式由租赁双方在租赁合同中确定。</w:t>
      </w:r>
    </w:p>
    <w:p w:rsidR="0053059D" w:rsidRPr="0053059D" w:rsidRDefault="0053059D" w:rsidP="0053059D">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53059D">
        <w:rPr>
          <w:rFonts w:asciiTheme="minorEastAsia" w:eastAsiaTheme="minorEastAsia" w:hAnsiTheme="minorEastAsia" w:hint="eastAsia"/>
          <w:color w:val="333333"/>
        </w:rPr>
        <w:lastRenderedPageBreak/>
        <w:t xml:space="preserve">　　南海区公共租赁住房租金政府指导价自发布之日起实施，请各镇（街道）及时在辖区内各信息点公布。</w:t>
      </w:r>
    </w:p>
    <w:p w:rsidR="0053059D" w:rsidRPr="0053059D" w:rsidRDefault="0053059D" w:rsidP="0053059D">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p>
    <w:p w:rsidR="0053059D" w:rsidRPr="0053059D" w:rsidRDefault="0053059D" w:rsidP="0053059D">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hyperlink r:id="rId6" w:tgtFrame="_blank" w:history="1">
        <w:r w:rsidRPr="0053059D">
          <w:rPr>
            <w:rStyle w:val="a6"/>
            <w:rFonts w:asciiTheme="minorEastAsia" w:eastAsiaTheme="minorEastAsia" w:hAnsiTheme="minorEastAsia" w:hint="eastAsia"/>
            <w:color w:val="333333"/>
          </w:rPr>
          <w:t>附件：佛山市南海区2022年公共租赁住房租金政府指导价目表.pdf</w:t>
        </w:r>
      </w:hyperlink>
    </w:p>
    <w:p w:rsidR="0053059D" w:rsidRDefault="0053059D" w:rsidP="0053059D">
      <w:pPr>
        <w:pStyle w:val="a5"/>
        <w:shd w:val="clear" w:color="auto" w:fill="FFFFFF"/>
        <w:spacing w:before="237" w:beforeAutospacing="0" w:after="237" w:afterAutospacing="0" w:line="360" w:lineRule="auto"/>
        <w:rPr>
          <w:rFonts w:asciiTheme="minorEastAsia" w:eastAsiaTheme="minorEastAsia" w:hAnsiTheme="minorEastAsia"/>
          <w:color w:val="333333"/>
        </w:rPr>
      </w:pPr>
    </w:p>
    <w:p w:rsidR="0053059D" w:rsidRPr="0053059D" w:rsidRDefault="0053059D" w:rsidP="0053059D">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p>
    <w:p w:rsidR="0053059D" w:rsidRPr="0053059D" w:rsidRDefault="0053059D" w:rsidP="0053059D">
      <w:pPr>
        <w:pStyle w:val="a5"/>
        <w:shd w:val="clear" w:color="auto" w:fill="FFFFFF"/>
        <w:spacing w:before="237" w:beforeAutospacing="0" w:after="237" w:afterAutospacing="0" w:line="360" w:lineRule="auto"/>
        <w:jc w:val="right"/>
        <w:rPr>
          <w:rFonts w:asciiTheme="minorEastAsia" w:eastAsiaTheme="minorEastAsia" w:hAnsiTheme="minorEastAsia" w:hint="eastAsia"/>
          <w:color w:val="333333"/>
        </w:rPr>
      </w:pPr>
      <w:r w:rsidRPr="0053059D">
        <w:rPr>
          <w:rFonts w:asciiTheme="minorEastAsia" w:eastAsiaTheme="minorEastAsia" w:hAnsiTheme="minorEastAsia" w:hint="eastAsia"/>
          <w:color w:val="333333"/>
        </w:rPr>
        <w:t xml:space="preserve">　　佛山市南海区住房城乡建设和水利局</w:t>
      </w:r>
    </w:p>
    <w:p w:rsidR="0053059D" w:rsidRPr="0053059D" w:rsidRDefault="0053059D" w:rsidP="0053059D">
      <w:pPr>
        <w:pStyle w:val="a5"/>
        <w:shd w:val="clear" w:color="auto" w:fill="FFFFFF"/>
        <w:spacing w:before="237" w:beforeAutospacing="0" w:after="237" w:afterAutospacing="0" w:line="360" w:lineRule="auto"/>
        <w:jc w:val="right"/>
        <w:rPr>
          <w:rFonts w:asciiTheme="minorEastAsia" w:eastAsiaTheme="minorEastAsia" w:hAnsiTheme="minorEastAsia" w:hint="eastAsia"/>
          <w:color w:val="333333"/>
        </w:rPr>
      </w:pPr>
      <w:r w:rsidRPr="0053059D">
        <w:rPr>
          <w:rFonts w:asciiTheme="minorEastAsia" w:eastAsiaTheme="minorEastAsia" w:hAnsiTheme="minorEastAsia" w:hint="eastAsia"/>
          <w:color w:val="333333"/>
        </w:rPr>
        <w:t xml:space="preserve">　　2022年12月2日</w:t>
      </w:r>
    </w:p>
    <w:p w:rsidR="0053059D" w:rsidRPr="0053059D" w:rsidRDefault="0053059D"/>
    <w:sectPr w:rsidR="0053059D" w:rsidRPr="0053059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2078" w:rsidRDefault="00732078" w:rsidP="0053059D">
      <w:r>
        <w:separator/>
      </w:r>
    </w:p>
  </w:endnote>
  <w:endnote w:type="continuationSeparator" w:id="1">
    <w:p w:rsidR="00732078" w:rsidRDefault="00732078" w:rsidP="0053059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2078" w:rsidRDefault="00732078" w:rsidP="0053059D">
      <w:r>
        <w:separator/>
      </w:r>
    </w:p>
  </w:footnote>
  <w:footnote w:type="continuationSeparator" w:id="1">
    <w:p w:rsidR="00732078" w:rsidRDefault="00732078" w:rsidP="0053059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3059D"/>
    <w:rsid w:val="0053059D"/>
    <w:rsid w:val="0073207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3059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3059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3059D"/>
    <w:rPr>
      <w:sz w:val="18"/>
      <w:szCs w:val="18"/>
    </w:rPr>
  </w:style>
  <w:style w:type="paragraph" w:styleId="a4">
    <w:name w:val="footer"/>
    <w:basedOn w:val="a"/>
    <w:link w:val="Char0"/>
    <w:uiPriority w:val="99"/>
    <w:semiHidden/>
    <w:unhideWhenUsed/>
    <w:rsid w:val="0053059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3059D"/>
    <w:rPr>
      <w:sz w:val="18"/>
      <w:szCs w:val="18"/>
    </w:rPr>
  </w:style>
  <w:style w:type="character" w:customStyle="1" w:styleId="1Char">
    <w:name w:val="标题 1 Char"/>
    <w:basedOn w:val="a0"/>
    <w:link w:val="1"/>
    <w:uiPriority w:val="9"/>
    <w:rsid w:val="0053059D"/>
    <w:rPr>
      <w:rFonts w:ascii="宋体" w:eastAsia="宋体" w:hAnsi="宋体" w:cs="宋体"/>
      <w:b/>
      <w:bCs/>
      <w:kern w:val="36"/>
      <w:sz w:val="48"/>
      <w:szCs w:val="48"/>
    </w:rPr>
  </w:style>
  <w:style w:type="paragraph" w:styleId="a5">
    <w:name w:val="Normal (Web)"/>
    <w:basedOn w:val="a"/>
    <w:uiPriority w:val="99"/>
    <w:semiHidden/>
    <w:unhideWhenUsed/>
    <w:rsid w:val="0053059D"/>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53059D"/>
    <w:rPr>
      <w:color w:val="0000FF"/>
      <w:u w:val="single"/>
    </w:rPr>
  </w:style>
</w:styles>
</file>

<file path=word/webSettings.xml><?xml version="1.0" encoding="utf-8"?>
<w:webSettings xmlns:r="http://schemas.openxmlformats.org/officeDocument/2006/relationships" xmlns:w="http://schemas.openxmlformats.org/wordprocessingml/2006/main">
  <w:divs>
    <w:div w:id="639068913">
      <w:bodyDiv w:val="1"/>
      <w:marLeft w:val="0"/>
      <w:marRight w:val="0"/>
      <w:marTop w:val="0"/>
      <w:marBottom w:val="0"/>
      <w:divBdr>
        <w:top w:val="none" w:sz="0" w:space="0" w:color="auto"/>
        <w:left w:val="none" w:sz="0" w:space="0" w:color="auto"/>
        <w:bottom w:val="none" w:sz="0" w:space="0" w:color="auto"/>
        <w:right w:val="none" w:sz="0" w:space="0" w:color="auto"/>
      </w:divBdr>
    </w:div>
    <w:div w:id="759838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04/304075/5465570.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144</Words>
  <Characters>825</Characters>
  <Application>Microsoft Office Word</Application>
  <DocSecurity>0</DocSecurity>
  <Lines>6</Lines>
  <Paragraphs>1</Paragraphs>
  <ScaleCrop>false</ScaleCrop>
  <Company>Regaltec</Company>
  <LinksUpToDate>false</LinksUpToDate>
  <CharactersWithSpaces>968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2022-12-05T02:07:00Z</dcterms:created>
  <dcterms:modified xsi:type="dcterms:W3CDTF">2022-12-05T02:09:00Z</dcterms:modified>
</cp:coreProperties>
</file>