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6F9" w:rsidRPr="005206F9" w:rsidRDefault="005206F9" w:rsidP="005206F9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5206F9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佛山市南海区住房城乡建设和水利局关于转发《佛山市装配式混凝土建筑设计说明专篇（试行）》的通知</w:t>
      </w:r>
    </w:p>
    <w:p w:rsidR="00000000" w:rsidRPr="005206F9" w:rsidRDefault="00FB5A69" w:rsidP="005206F9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5206F9">
        <w:rPr>
          <w:rFonts w:asciiTheme="minorEastAsia" w:eastAsiaTheme="minorEastAsia" w:hAnsiTheme="minorEastAsia" w:hint="eastAsia"/>
          <w:color w:val="333333"/>
        </w:rPr>
        <w:t>各镇（街道）城建和水利办公室，区建筑工程质量监督站，各有关建设、设计单位、施工图审查机构：</w:t>
      </w: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5206F9">
        <w:rPr>
          <w:rFonts w:asciiTheme="minorEastAsia" w:eastAsiaTheme="minorEastAsia" w:hAnsiTheme="minorEastAsia" w:hint="eastAsia"/>
          <w:color w:val="333333"/>
        </w:rPr>
        <w:t xml:space="preserve">　　市住建局组织编制了《佛山市装配式混凝土建筑设计说明专篇（试行）》，为相关参建单位实施装配式建筑提供技术模板及引导，各级质量监督部门应加强装配式建筑实施过程中的监管和技术引导。现转发给你们，如有修改意见和建议，请书面向我局反映。</w:t>
      </w: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5206F9">
          <w:rPr>
            <w:rStyle w:val="a6"/>
            <w:rFonts w:asciiTheme="minorEastAsia" w:eastAsiaTheme="minorEastAsia" w:hAnsiTheme="minorEastAsia" w:hint="eastAsia"/>
            <w:color w:val="333333"/>
          </w:rPr>
          <w:t>附件1：佛山市住房和城乡建设局关于印发《佛山市装配式混凝土建筑设计说明专篇（试行）》的通知.pdf</w:t>
        </w:r>
      </w:hyperlink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5206F9">
          <w:rPr>
            <w:rStyle w:val="a6"/>
            <w:rFonts w:asciiTheme="minorEastAsia" w:eastAsiaTheme="minorEastAsia" w:hAnsiTheme="minorEastAsia" w:hint="eastAsia"/>
            <w:color w:val="333333"/>
          </w:rPr>
          <w:t>附件2：佛山市装配式混凝土建筑设计说明专篇（试行）.pdf</w:t>
        </w:r>
      </w:hyperlink>
    </w:p>
    <w:p w:rsid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hyperlink r:id="rId8" w:tgtFrame="_blank" w:history="1">
        <w:r w:rsidRPr="005206F9">
          <w:rPr>
            <w:rStyle w:val="a6"/>
            <w:rFonts w:asciiTheme="minorEastAsia" w:eastAsiaTheme="minorEastAsia" w:hAnsiTheme="minorEastAsia" w:hint="eastAsia"/>
            <w:color w:val="333333"/>
          </w:rPr>
          <w:t>附件3：佛山市装配式建筑项目装配率计算书（参考范本）.doc</w:t>
        </w:r>
      </w:hyperlink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5206F9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5206F9" w:rsidRPr="005206F9" w:rsidRDefault="005206F9" w:rsidP="005206F9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5206F9">
        <w:rPr>
          <w:rFonts w:asciiTheme="minorEastAsia" w:eastAsiaTheme="minorEastAsia" w:hAnsiTheme="minorEastAsia" w:hint="eastAsia"/>
          <w:color w:val="333333"/>
        </w:rPr>
        <w:t xml:space="preserve">　　2023年1月10日</w:t>
      </w:r>
    </w:p>
    <w:p w:rsidR="005206F9" w:rsidRPr="005206F9" w:rsidRDefault="005206F9"/>
    <w:sectPr w:rsidR="005206F9" w:rsidRPr="005206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A69" w:rsidRDefault="00FB5A69" w:rsidP="005206F9">
      <w:r>
        <w:separator/>
      </w:r>
    </w:p>
  </w:endnote>
  <w:endnote w:type="continuationSeparator" w:id="1">
    <w:p w:rsidR="00FB5A69" w:rsidRDefault="00FB5A69" w:rsidP="00520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A69" w:rsidRDefault="00FB5A69" w:rsidP="005206F9">
      <w:r>
        <w:separator/>
      </w:r>
    </w:p>
  </w:footnote>
  <w:footnote w:type="continuationSeparator" w:id="1">
    <w:p w:rsidR="00FB5A69" w:rsidRDefault="00FB5A69" w:rsidP="005206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06F9"/>
    <w:rsid w:val="005206F9"/>
    <w:rsid w:val="00FB5A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5206F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206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206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206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206F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5206F9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5206F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5206F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1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310/310851/5513023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10/310852/551302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10/310853/5513023.pdf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531</Characters>
  <Application>Microsoft Office Word</Application>
  <DocSecurity>0</DocSecurity>
  <Lines>4</Lines>
  <Paragraphs>1</Paragraphs>
  <ScaleCrop>false</ScaleCrop>
  <Company>Regaltec</Company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2023-01-13T02:05:00Z</dcterms:created>
  <dcterms:modified xsi:type="dcterms:W3CDTF">2023-01-13T02:08:00Z</dcterms:modified>
</cp:coreProperties>
</file>