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3E61" w:rsidRPr="004E3E61" w:rsidRDefault="004E3E61" w:rsidP="004E3E61">
      <w:pPr>
        <w:widowControl/>
        <w:shd w:val="clear" w:color="auto" w:fill="FFFFFF"/>
        <w:spacing w:line="360" w:lineRule="auto"/>
        <w:jc w:val="center"/>
        <w:outlineLvl w:val="0"/>
        <w:rPr>
          <w:rFonts w:asciiTheme="minorEastAsia" w:hAnsiTheme="minorEastAsia" w:cs="宋体"/>
          <w:b/>
          <w:color w:val="0E59A4"/>
          <w:kern w:val="36"/>
          <w:sz w:val="32"/>
          <w:szCs w:val="32"/>
        </w:rPr>
      </w:pPr>
      <w:r w:rsidRPr="004E3E61">
        <w:rPr>
          <w:rFonts w:asciiTheme="minorEastAsia" w:hAnsiTheme="minorEastAsia" w:cs="宋体" w:hint="eastAsia"/>
          <w:b/>
          <w:color w:val="0E59A4"/>
          <w:kern w:val="36"/>
          <w:sz w:val="32"/>
          <w:szCs w:val="32"/>
        </w:rPr>
        <w:t>佛山市南海区住房城乡建设和水利局关于召开工程勘察设计咨询行业调研座谈会的通知</w:t>
      </w:r>
    </w:p>
    <w:p w:rsidR="00000000" w:rsidRPr="004E3E61" w:rsidRDefault="002E20E4" w:rsidP="004E3E61">
      <w:pPr>
        <w:spacing w:line="360" w:lineRule="auto"/>
        <w:rPr>
          <w:rFonts w:asciiTheme="minorEastAsia" w:hAnsiTheme="minorEastAsia" w:hint="eastAsia"/>
          <w:sz w:val="24"/>
          <w:szCs w:val="24"/>
        </w:rPr>
      </w:pP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4E3E61">
        <w:rPr>
          <w:rFonts w:asciiTheme="minorEastAsia" w:eastAsiaTheme="minorEastAsia" w:hAnsiTheme="minorEastAsia" w:hint="eastAsia"/>
          <w:color w:val="333333"/>
        </w:rPr>
        <w:t>各有关单位：</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为进一步了解我区工程勘察设计咨询行业情况，推进我区房屋建筑领域高质量发展，在前期走访调研基础上，我局定于2023年4月下旬召开相关座谈会。具体通知如下：</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一、调研时间、地点及调研对象</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时间：2023年4月21日（星期五）下午2时30分开始。</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地点：局305会议室。</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调研对象详见附件1。</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二、调研内容</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（一）企业对落实《推动南海区勘察设计行业高质量发展措施清单》（详见附件2）的有何建议。</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（二）企业在装配式建筑、绿色建筑、绿色建材、BIM技术等领域的发展现状及趋势。</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（三）我局近期印发了《关于进一步加强房屋建筑工程勘察设计单位施工现场履职服务工作的通知》（南建水函〔2023〕18号）（详见附件3），企业对落实该通知有何建议。</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（四）企业在质量提升、技术创新、人才储备及市场监管等方面的现状与问题。</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（五）当前企业经营模式、市场存在的主要问题，分析原因，提出对策意见。</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lastRenderedPageBreak/>
        <w:t xml:space="preserve">　　三、调研方式</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（一）座谈调研。集中组织企业进行座谈，听取各单位发展现状、需求、建议。</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（二）书面调研。企业提前熟悉调研内容，在现场座谈后企业还可以通过书面形式反映问题、提供建议。</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四、其他要求</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（一）区工程勘察设计咨询协会秘书处负责通知各单位参会，并将参会名单于4月20日前报我局。</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（二）我局及周边停车位紧张，无法预留停车位，请各参会单位选择合适的交通工具出行，确保按时参会。</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4E3E61">
          <w:rPr>
            <w:rStyle w:val="a6"/>
            <w:rFonts w:asciiTheme="minorEastAsia" w:eastAsiaTheme="minorEastAsia" w:hAnsiTheme="minorEastAsia" w:hint="eastAsia"/>
            <w:color w:val="333333"/>
          </w:rPr>
          <w:t>附件1：调研对象名单.doc</w:t>
        </w:r>
      </w:hyperlink>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4E3E61">
          <w:rPr>
            <w:rStyle w:val="a6"/>
            <w:rFonts w:asciiTheme="minorEastAsia" w:eastAsiaTheme="minorEastAsia" w:hAnsiTheme="minorEastAsia" w:hint="eastAsia"/>
            <w:color w:val="333333"/>
          </w:rPr>
          <w:t>附件2：推动南海区勘察设计行业高质量发展措施清单.doc</w:t>
        </w:r>
      </w:hyperlink>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8" w:tgtFrame="_blank" w:history="1">
        <w:r w:rsidRPr="004E3E61">
          <w:rPr>
            <w:rStyle w:val="a6"/>
            <w:rFonts w:asciiTheme="minorEastAsia" w:eastAsiaTheme="minorEastAsia" w:hAnsiTheme="minorEastAsia" w:hint="eastAsia"/>
            <w:color w:val="333333"/>
          </w:rPr>
          <w:t>附件3：关于进一步加强房屋建筑工程勘察设计单位施工现场履职服务工作的通知.zip</w:t>
        </w:r>
      </w:hyperlink>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w:t>
      </w:r>
    </w:p>
    <w:p w:rsidR="004E3E61" w:rsidRPr="004E3E61" w:rsidRDefault="004E3E61" w:rsidP="004E3E61">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佛山市南海区住房城乡建设和水利局</w:t>
      </w:r>
    </w:p>
    <w:p w:rsidR="004E3E61" w:rsidRPr="004E3E61" w:rsidRDefault="004E3E61" w:rsidP="004E3E61">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2023年4月17日</w:t>
      </w:r>
    </w:p>
    <w:p w:rsidR="004E3E61" w:rsidRPr="004E3E61" w:rsidRDefault="004E3E61" w:rsidP="004E3E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3E61">
        <w:rPr>
          <w:rFonts w:asciiTheme="minorEastAsia" w:eastAsiaTheme="minorEastAsia" w:hAnsiTheme="minorEastAsia" w:hint="eastAsia"/>
          <w:color w:val="333333"/>
        </w:rPr>
        <w:t xml:space="preserve">　　（联系人：张志明，联系电话：86286071）</w:t>
      </w:r>
    </w:p>
    <w:p w:rsidR="004E3E61" w:rsidRPr="004E3E61" w:rsidRDefault="004E3E61"/>
    <w:sectPr w:rsidR="004E3E61" w:rsidRPr="004E3E6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20E4" w:rsidRDefault="002E20E4" w:rsidP="004E3E61">
      <w:r>
        <w:separator/>
      </w:r>
    </w:p>
  </w:endnote>
  <w:endnote w:type="continuationSeparator" w:id="1">
    <w:p w:rsidR="002E20E4" w:rsidRDefault="002E20E4" w:rsidP="004E3E6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20E4" w:rsidRDefault="002E20E4" w:rsidP="004E3E61">
      <w:r>
        <w:separator/>
      </w:r>
    </w:p>
  </w:footnote>
  <w:footnote w:type="continuationSeparator" w:id="1">
    <w:p w:rsidR="002E20E4" w:rsidRDefault="002E20E4" w:rsidP="004E3E6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E3E61"/>
    <w:rsid w:val="002E20E4"/>
    <w:rsid w:val="004E3E6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E3E6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E3E6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E3E61"/>
    <w:rPr>
      <w:sz w:val="18"/>
      <w:szCs w:val="18"/>
    </w:rPr>
  </w:style>
  <w:style w:type="paragraph" w:styleId="a4">
    <w:name w:val="footer"/>
    <w:basedOn w:val="a"/>
    <w:link w:val="Char0"/>
    <w:uiPriority w:val="99"/>
    <w:semiHidden/>
    <w:unhideWhenUsed/>
    <w:rsid w:val="004E3E6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E3E61"/>
    <w:rPr>
      <w:sz w:val="18"/>
      <w:szCs w:val="18"/>
    </w:rPr>
  </w:style>
  <w:style w:type="character" w:customStyle="1" w:styleId="1Char">
    <w:name w:val="标题 1 Char"/>
    <w:basedOn w:val="a0"/>
    <w:link w:val="1"/>
    <w:uiPriority w:val="9"/>
    <w:rsid w:val="004E3E61"/>
    <w:rPr>
      <w:rFonts w:ascii="宋体" w:eastAsia="宋体" w:hAnsi="宋体" w:cs="宋体"/>
      <w:b/>
      <w:bCs/>
      <w:kern w:val="36"/>
      <w:sz w:val="48"/>
      <w:szCs w:val="48"/>
    </w:rPr>
  </w:style>
  <w:style w:type="paragraph" w:styleId="a5">
    <w:name w:val="Normal (Web)"/>
    <w:basedOn w:val="a"/>
    <w:uiPriority w:val="99"/>
    <w:semiHidden/>
    <w:unhideWhenUsed/>
    <w:rsid w:val="004E3E6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E3E61"/>
    <w:rPr>
      <w:color w:val="0000FF"/>
      <w:u w:val="single"/>
    </w:rPr>
  </w:style>
</w:styles>
</file>

<file path=word/webSettings.xml><?xml version="1.0" encoding="utf-8"?>
<w:webSettings xmlns:r="http://schemas.openxmlformats.org/officeDocument/2006/relationships" xmlns:w="http://schemas.openxmlformats.org/wordprocessingml/2006/main">
  <w:divs>
    <w:div w:id="666053368">
      <w:bodyDiv w:val="1"/>
      <w:marLeft w:val="0"/>
      <w:marRight w:val="0"/>
      <w:marTop w:val="0"/>
      <w:marBottom w:val="0"/>
      <w:divBdr>
        <w:top w:val="none" w:sz="0" w:space="0" w:color="auto"/>
        <w:left w:val="none" w:sz="0" w:space="0" w:color="auto"/>
        <w:bottom w:val="none" w:sz="0" w:space="0" w:color="auto"/>
        <w:right w:val="none" w:sz="0" w:space="0" w:color="auto"/>
      </w:divBdr>
    </w:div>
    <w:div w:id="957025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27/327347/5587559.zip" TargetMode="External"/><Relationship Id="rId3" Type="http://schemas.openxmlformats.org/officeDocument/2006/relationships/webSettings" Target="webSettings.xml"/><Relationship Id="rId7" Type="http://schemas.openxmlformats.org/officeDocument/2006/relationships/hyperlink" Target="http://www.nanhai.gov.cn/attachment/0/327/327346/5587559.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7/327345/5587559.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160</Words>
  <Characters>913</Characters>
  <Application>Microsoft Office Word</Application>
  <DocSecurity>0</DocSecurity>
  <Lines>7</Lines>
  <Paragraphs>2</Paragraphs>
  <ScaleCrop>false</ScaleCrop>
  <Company>Regaltec</Company>
  <LinksUpToDate>false</LinksUpToDate>
  <CharactersWithSpaces>1071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2023-04-20T02:12:00Z</dcterms:created>
  <dcterms:modified xsi:type="dcterms:W3CDTF">2023-04-20T02:12:00Z</dcterms:modified>
</cp:coreProperties>
</file>