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7FAA" w:rsidRPr="00C57FAA" w:rsidRDefault="00C57FAA" w:rsidP="00C57FAA">
      <w:pPr>
        <w:widowControl/>
        <w:shd w:val="clear" w:color="auto" w:fill="FFFFFF"/>
        <w:spacing w:line="360" w:lineRule="auto"/>
        <w:jc w:val="center"/>
        <w:outlineLvl w:val="0"/>
        <w:rPr>
          <w:rFonts w:asciiTheme="minorEastAsia" w:hAnsiTheme="minorEastAsia" w:cs="宋体"/>
          <w:b/>
          <w:color w:val="0E59A4"/>
          <w:kern w:val="36"/>
          <w:sz w:val="32"/>
          <w:szCs w:val="32"/>
        </w:rPr>
      </w:pPr>
      <w:r w:rsidRPr="00C57FAA">
        <w:rPr>
          <w:rFonts w:asciiTheme="minorEastAsia" w:hAnsiTheme="minorEastAsia" w:cs="宋体" w:hint="eastAsia"/>
          <w:b/>
          <w:color w:val="0E59A4"/>
          <w:kern w:val="36"/>
          <w:sz w:val="32"/>
          <w:szCs w:val="32"/>
        </w:rPr>
        <w:t>佛山市南海区住房城乡建设和水利局关于做好2023年房屋市政工程汛期工作的通知</w:t>
      </w:r>
    </w:p>
    <w:p w:rsidR="00000000" w:rsidRPr="00C57FAA" w:rsidRDefault="00296899" w:rsidP="00C57FAA">
      <w:pPr>
        <w:spacing w:line="360" w:lineRule="auto"/>
        <w:rPr>
          <w:rFonts w:asciiTheme="minorEastAsia" w:hAnsiTheme="minorEastAsia" w:hint="eastAsia"/>
          <w:sz w:val="28"/>
          <w:szCs w:val="28"/>
        </w:rPr>
      </w:pPr>
    </w:p>
    <w:p w:rsidR="00C57FAA" w:rsidRPr="00C57FAA" w:rsidRDefault="00C57FAA" w:rsidP="00C57FAA">
      <w:pPr>
        <w:pStyle w:val="a5"/>
        <w:shd w:val="clear" w:color="auto" w:fill="FFFFFF"/>
        <w:spacing w:before="281" w:beforeAutospacing="0" w:after="281" w:afterAutospacing="0" w:line="360" w:lineRule="auto"/>
        <w:rPr>
          <w:rFonts w:asciiTheme="minorEastAsia" w:eastAsiaTheme="minorEastAsia" w:hAnsiTheme="minorEastAsia"/>
          <w:color w:val="333333"/>
          <w:sz w:val="28"/>
          <w:szCs w:val="28"/>
        </w:rPr>
      </w:pPr>
      <w:r w:rsidRPr="00C57FAA">
        <w:rPr>
          <w:rFonts w:asciiTheme="minorEastAsia" w:eastAsiaTheme="minorEastAsia" w:hAnsiTheme="minorEastAsia" w:hint="eastAsia"/>
          <w:color w:val="333333"/>
          <w:sz w:val="28"/>
          <w:szCs w:val="28"/>
        </w:rPr>
        <w:t>各镇（街道）城建和水利办公室，区建筑工程施工安全监督站，各建设、施工、监理单位，各有关单位：</w:t>
      </w:r>
    </w:p>
    <w:p w:rsidR="00C57FAA" w:rsidRPr="00C57FAA" w:rsidRDefault="00C57FAA" w:rsidP="00C57FAA">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r w:rsidRPr="00C57FAA">
        <w:rPr>
          <w:rFonts w:asciiTheme="minorEastAsia" w:eastAsiaTheme="minorEastAsia" w:hAnsiTheme="minorEastAsia" w:hint="eastAsia"/>
          <w:color w:val="333333"/>
          <w:sz w:val="28"/>
          <w:szCs w:val="28"/>
        </w:rPr>
        <w:t xml:space="preserve">　　目前，我省已进入2023年汛期。根据《佛山市水利局关于做好2023年汛期工作的通知》《佛山市住房和城乡建设局转发关于做好2023年汛期三防工作的通知》《佛山市南海区人民政府防汛防旱防风总指挥部转发关于做好2023年汛期三防工作的通知》《佛山市南海区人民政府防汛防旱防风总指挥部办公室转发关于贯彻落实省防总总指挥批示精神扎实做好近期强降雨防范应对工作的通知》等文件要求，为进一步加强我区汛期建筑施工安全生产管理，防范强降水、雷雨大风等极端天气造成建筑工地安全事故，确保人民群众生命和财产安全，现就有关工作要求通知如下：</w:t>
      </w:r>
    </w:p>
    <w:p w:rsidR="00C57FAA" w:rsidRPr="00C57FAA" w:rsidRDefault="00C57FAA" w:rsidP="00C57FAA">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r w:rsidRPr="00C57FAA">
        <w:rPr>
          <w:rFonts w:asciiTheme="minorEastAsia" w:eastAsiaTheme="minorEastAsia" w:hAnsiTheme="minorEastAsia" w:hint="eastAsia"/>
          <w:color w:val="333333"/>
          <w:sz w:val="28"/>
          <w:szCs w:val="28"/>
        </w:rPr>
        <w:t xml:space="preserve">　　一、高度重视，落实防范措施</w:t>
      </w:r>
    </w:p>
    <w:p w:rsidR="00C57FAA" w:rsidRPr="00C57FAA" w:rsidRDefault="00C57FAA" w:rsidP="00C57FAA">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r w:rsidRPr="00C57FAA">
        <w:rPr>
          <w:rFonts w:asciiTheme="minorEastAsia" w:eastAsiaTheme="minorEastAsia" w:hAnsiTheme="minorEastAsia" w:hint="eastAsia"/>
          <w:color w:val="333333"/>
          <w:sz w:val="28"/>
          <w:szCs w:val="28"/>
        </w:rPr>
        <w:t xml:space="preserve">　　各有关单位要高度重视汛期安全生产工作，落实汛期安全生产责任，认真分析查找汛期房屋市政工程安全生产的薄弱环节，对薄弱环节制定针对性强的整改措施。各在建工地责任主体应制定并完善三防应急预案，应急预案应包含工地针对不同天气预警信息制定的相应防范措施、人员转移预案、应急物资准备情况等内容，进一步加大对参</w:t>
      </w:r>
      <w:r w:rsidRPr="00C57FAA">
        <w:rPr>
          <w:rFonts w:asciiTheme="minorEastAsia" w:eastAsiaTheme="minorEastAsia" w:hAnsiTheme="minorEastAsia" w:hint="eastAsia"/>
          <w:color w:val="333333"/>
          <w:sz w:val="28"/>
          <w:szCs w:val="28"/>
        </w:rPr>
        <w:lastRenderedPageBreak/>
        <w:t>建人员汛期安全生产的宣传教育力度，认真落实防范台风、暴雨等极端天气的各项措施，切实防范因雨水浸泡等影响因素导致深基坑、脚手架、宿舍工棚等坍塌事故的发生。</w:t>
      </w:r>
    </w:p>
    <w:p w:rsidR="00C57FAA" w:rsidRPr="00C57FAA" w:rsidRDefault="00C57FAA" w:rsidP="00C57FAA">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r w:rsidRPr="00C57FAA">
        <w:rPr>
          <w:rFonts w:asciiTheme="minorEastAsia" w:eastAsiaTheme="minorEastAsia" w:hAnsiTheme="minorEastAsia" w:hint="eastAsia"/>
          <w:color w:val="333333"/>
          <w:sz w:val="28"/>
          <w:szCs w:val="28"/>
        </w:rPr>
        <w:t xml:space="preserve">　　二、自查自纠，消除安全隐患</w:t>
      </w:r>
    </w:p>
    <w:p w:rsidR="00C57FAA" w:rsidRPr="00C57FAA" w:rsidRDefault="00C57FAA" w:rsidP="00C57FAA">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r w:rsidRPr="00C57FAA">
        <w:rPr>
          <w:rFonts w:asciiTheme="minorEastAsia" w:eastAsiaTheme="minorEastAsia" w:hAnsiTheme="minorEastAsia" w:hint="eastAsia"/>
          <w:color w:val="333333"/>
          <w:sz w:val="28"/>
          <w:szCs w:val="28"/>
        </w:rPr>
        <w:t xml:space="preserve">　　各建设、施工、监理单位要加大对在建房屋市政工程安全隐患的自查自纠力度，重点做好以下几个方面的检查工作：</w:t>
      </w:r>
    </w:p>
    <w:p w:rsidR="00C57FAA" w:rsidRPr="00C57FAA" w:rsidRDefault="00C57FAA" w:rsidP="00C57FAA">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r w:rsidRPr="00C57FAA">
        <w:rPr>
          <w:rFonts w:asciiTheme="minorEastAsia" w:eastAsiaTheme="minorEastAsia" w:hAnsiTheme="minorEastAsia" w:hint="eastAsia"/>
          <w:color w:val="333333"/>
          <w:sz w:val="28"/>
          <w:szCs w:val="28"/>
        </w:rPr>
        <w:t xml:space="preserve">　　（一）深基坑、隧道、暗挖、盾构工程、放坡和支护施工安全的情况，沉降、位移、水位和轴力等监测工作落实、数据掌握和通报情况。</w:t>
      </w:r>
    </w:p>
    <w:p w:rsidR="00C57FAA" w:rsidRPr="00C57FAA" w:rsidRDefault="00C57FAA" w:rsidP="00C57FAA">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r w:rsidRPr="00C57FAA">
        <w:rPr>
          <w:rFonts w:asciiTheme="minorEastAsia" w:eastAsiaTheme="minorEastAsia" w:hAnsiTheme="minorEastAsia" w:hint="eastAsia"/>
          <w:color w:val="333333"/>
          <w:sz w:val="28"/>
          <w:szCs w:val="28"/>
        </w:rPr>
        <w:t xml:space="preserve">　　（二）脚手架基础的稳固和排水，与建筑物拉结的情况，安全网、围板等设施的情况，建筑物料堆放的情况。</w:t>
      </w:r>
    </w:p>
    <w:p w:rsidR="00C57FAA" w:rsidRPr="00C57FAA" w:rsidRDefault="00C57FAA" w:rsidP="00C57FAA">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r w:rsidRPr="00C57FAA">
        <w:rPr>
          <w:rFonts w:asciiTheme="minorEastAsia" w:eastAsiaTheme="minorEastAsia" w:hAnsiTheme="minorEastAsia" w:hint="eastAsia"/>
          <w:color w:val="333333"/>
          <w:sz w:val="28"/>
          <w:szCs w:val="28"/>
        </w:rPr>
        <w:t xml:space="preserve">　　（三）塔吊、施工电梯等建筑起重机械的基础稳固、附墙等装置的情况。</w:t>
      </w:r>
    </w:p>
    <w:p w:rsidR="00C57FAA" w:rsidRPr="00C57FAA" w:rsidRDefault="00C57FAA" w:rsidP="00C57FAA">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r w:rsidRPr="00C57FAA">
        <w:rPr>
          <w:rFonts w:asciiTheme="minorEastAsia" w:eastAsiaTheme="minorEastAsia" w:hAnsiTheme="minorEastAsia" w:hint="eastAsia"/>
          <w:color w:val="333333"/>
          <w:sz w:val="28"/>
          <w:szCs w:val="28"/>
        </w:rPr>
        <w:t xml:space="preserve">　　（四）临时设施的防雷防触电安全措施落实的情况。</w:t>
      </w:r>
    </w:p>
    <w:p w:rsidR="00C57FAA" w:rsidRPr="00C57FAA" w:rsidRDefault="00C57FAA" w:rsidP="00C57FAA">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r w:rsidRPr="00C57FAA">
        <w:rPr>
          <w:rFonts w:asciiTheme="minorEastAsia" w:eastAsiaTheme="minorEastAsia" w:hAnsiTheme="minorEastAsia" w:hint="eastAsia"/>
          <w:color w:val="333333"/>
          <w:sz w:val="28"/>
          <w:szCs w:val="28"/>
        </w:rPr>
        <w:t xml:space="preserve">　　（五）应急物资落实情况。</w:t>
      </w:r>
    </w:p>
    <w:p w:rsidR="00C57FAA" w:rsidRPr="00C57FAA" w:rsidRDefault="00C57FAA" w:rsidP="00C57FAA">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r w:rsidRPr="00C57FAA">
        <w:rPr>
          <w:rFonts w:asciiTheme="minorEastAsia" w:eastAsiaTheme="minorEastAsia" w:hAnsiTheme="minorEastAsia" w:hint="eastAsia"/>
          <w:color w:val="333333"/>
          <w:sz w:val="28"/>
          <w:szCs w:val="28"/>
        </w:rPr>
        <w:t xml:space="preserve">　　自查发现存在安全隐患的，施工单位必须制定整改计划，明确整改措施，确定整改完成时间，并安排专人跟踪整改落实情况，限时整改到位。</w:t>
      </w:r>
    </w:p>
    <w:p w:rsidR="00C57FAA" w:rsidRPr="00C57FAA" w:rsidRDefault="00C57FAA" w:rsidP="00C57FAA">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r w:rsidRPr="00C57FAA">
        <w:rPr>
          <w:rFonts w:asciiTheme="minorEastAsia" w:eastAsiaTheme="minorEastAsia" w:hAnsiTheme="minorEastAsia" w:hint="eastAsia"/>
          <w:color w:val="333333"/>
          <w:sz w:val="28"/>
          <w:szCs w:val="28"/>
        </w:rPr>
        <w:t xml:space="preserve">　　三、强化管理，落实监管责任</w:t>
      </w:r>
    </w:p>
    <w:p w:rsidR="00C57FAA" w:rsidRPr="00C57FAA" w:rsidRDefault="00C57FAA" w:rsidP="00C57FAA">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r w:rsidRPr="00C57FAA">
        <w:rPr>
          <w:rFonts w:asciiTheme="minorEastAsia" w:eastAsiaTheme="minorEastAsia" w:hAnsiTheme="minorEastAsia" w:hint="eastAsia"/>
          <w:color w:val="333333"/>
          <w:sz w:val="28"/>
          <w:szCs w:val="28"/>
        </w:rPr>
        <w:t xml:space="preserve">　　各镇（街道）、区监督站要切实履行监管职责，加强房屋市政工程施工安全监管，提高对汛期易造成施工安全事故的重点部位（深基坑、建筑起重机械等）的检查频率，对检查发现存在安全隐患的工地，应立即责令其整改或停工，并按规定处理。</w:t>
      </w:r>
    </w:p>
    <w:p w:rsidR="00C57FAA" w:rsidRPr="00C57FAA" w:rsidRDefault="00C57FAA" w:rsidP="00C57FAA">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r w:rsidRPr="00C57FAA">
        <w:rPr>
          <w:rFonts w:asciiTheme="minorEastAsia" w:eastAsiaTheme="minorEastAsia" w:hAnsiTheme="minorEastAsia" w:hint="eastAsia"/>
          <w:color w:val="333333"/>
          <w:sz w:val="28"/>
          <w:szCs w:val="28"/>
        </w:rPr>
        <w:t xml:space="preserve">　　四、信息互通，落实值班制度</w:t>
      </w:r>
    </w:p>
    <w:p w:rsidR="00C57FAA" w:rsidRPr="00C57FAA" w:rsidRDefault="00C57FAA" w:rsidP="00C57FAA">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r w:rsidRPr="00C57FAA">
        <w:rPr>
          <w:rFonts w:asciiTheme="minorEastAsia" w:eastAsiaTheme="minorEastAsia" w:hAnsiTheme="minorEastAsia" w:hint="eastAsia"/>
          <w:color w:val="333333"/>
          <w:sz w:val="28"/>
          <w:szCs w:val="28"/>
        </w:rPr>
        <w:t xml:space="preserve">　　各有关单位要密切留意区气象局及区三防指挥部有关台风等极端天气的信息发布，严格落实安全生产责任值班制度，做好汛期信息报送工作，值班人员应保持信息畅通。各建筑工地应根据天气影响情况，落实相关安全措施，必要时按照相关规定停止施工（详见附件），做好人员转移工作，一旦出现险情，应立即组织抢险，并迅速上报，确保安全。</w:t>
      </w:r>
    </w:p>
    <w:p w:rsidR="00C57FAA" w:rsidRPr="00C57FAA" w:rsidRDefault="00C57FAA" w:rsidP="00C57FAA">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r w:rsidRPr="00C57FAA">
        <w:rPr>
          <w:rFonts w:asciiTheme="minorEastAsia" w:eastAsiaTheme="minorEastAsia" w:hAnsiTheme="minorEastAsia" w:hint="eastAsia"/>
          <w:color w:val="333333"/>
          <w:sz w:val="28"/>
          <w:szCs w:val="28"/>
        </w:rPr>
        <w:t> </w:t>
      </w:r>
    </w:p>
    <w:p w:rsidR="00C57FAA" w:rsidRPr="00C57FAA" w:rsidRDefault="00C57FAA" w:rsidP="00C57FAA">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hyperlink r:id="rId6" w:tgtFrame="_blank" w:history="1">
        <w:r w:rsidRPr="00C57FAA">
          <w:rPr>
            <w:rStyle w:val="a6"/>
            <w:rFonts w:asciiTheme="minorEastAsia" w:eastAsiaTheme="minorEastAsia" w:hAnsiTheme="minorEastAsia" w:hint="eastAsia"/>
            <w:color w:val="333333"/>
            <w:sz w:val="28"/>
            <w:szCs w:val="28"/>
          </w:rPr>
          <w:t>附件：佛山市住房和城乡建设局 佛山市气象局关于印发佛山市建筑工地应对气象灾害停工停产实施细则的通知（佛建〔2022〕61号）.pdf</w:t>
        </w:r>
      </w:hyperlink>
    </w:p>
    <w:p w:rsidR="00C57FAA" w:rsidRPr="00C57FAA" w:rsidRDefault="00C57FAA" w:rsidP="00C57FAA">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r w:rsidRPr="00C57FAA">
        <w:rPr>
          <w:rFonts w:asciiTheme="minorEastAsia" w:eastAsiaTheme="minorEastAsia" w:hAnsiTheme="minorEastAsia" w:hint="eastAsia"/>
          <w:color w:val="333333"/>
          <w:sz w:val="28"/>
          <w:szCs w:val="28"/>
        </w:rPr>
        <w:t> </w:t>
      </w:r>
    </w:p>
    <w:p w:rsidR="00C57FAA" w:rsidRPr="00C57FAA" w:rsidRDefault="00C57FAA" w:rsidP="00C57FAA">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sz w:val="28"/>
          <w:szCs w:val="28"/>
        </w:rPr>
      </w:pPr>
      <w:r w:rsidRPr="00C57FAA">
        <w:rPr>
          <w:rFonts w:asciiTheme="minorEastAsia" w:eastAsiaTheme="minorEastAsia" w:hAnsiTheme="minorEastAsia" w:hint="eastAsia"/>
          <w:color w:val="333333"/>
          <w:sz w:val="28"/>
          <w:szCs w:val="28"/>
        </w:rPr>
        <w:t xml:space="preserve">　　佛山市南海区住房城乡建设和水利局</w:t>
      </w:r>
    </w:p>
    <w:p w:rsidR="00C57FAA" w:rsidRPr="00C57FAA" w:rsidRDefault="00C57FAA" w:rsidP="00C57FAA">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sz w:val="28"/>
          <w:szCs w:val="28"/>
        </w:rPr>
      </w:pPr>
      <w:r w:rsidRPr="00C57FAA">
        <w:rPr>
          <w:rFonts w:asciiTheme="minorEastAsia" w:eastAsiaTheme="minorEastAsia" w:hAnsiTheme="minorEastAsia" w:hint="eastAsia"/>
          <w:color w:val="333333"/>
          <w:sz w:val="28"/>
          <w:szCs w:val="28"/>
        </w:rPr>
        <w:t xml:space="preserve">　　2023年4月20日</w:t>
      </w:r>
    </w:p>
    <w:p w:rsidR="00C57FAA" w:rsidRPr="00C57FAA" w:rsidRDefault="00C57FAA" w:rsidP="00C57FAA">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8"/>
          <w:szCs w:val="28"/>
        </w:rPr>
      </w:pPr>
      <w:r w:rsidRPr="00C57FAA">
        <w:rPr>
          <w:rFonts w:asciiTheme="minorEastAsia" w:eastAsiaTheme="minorEastAsia" w:hAnsiTheme="minorEastAsia" w:hint="eastAsia"/>
          <w:color w:val="333333"/>
          <w:sz w:val="28"/>
          <w:szCs w:val="28"/>
        </w:rPr>
        <w:t xml:space="preserve">　　（联系人：李伟煊，联系电话：86339642）</w:t>
      </w:r>
    </w:p>
    <w:p w:rsidR="00C57FAA" w:rsidRPr="00C57FAA" w:rsidRDefault="00C57FAA"/>
    <w:sectPr w:rsidR="00C57FAA" w:rsidRPr="00C57FA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96899" w:rsidRDefault="00296899" w:rsidP="00C57FAA">
      <w:r>
        <w:separator/>
      </w:r>
    </w:p>
  </w:endnote>
  <w:endnote w:type="continuationSeparator" w:id="1">
    <w:p w:rsidR="00296899" w:rsidRDefault="00296899" w:rsidP="00C57FA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96899" w:rsidRDefault="00296899" w:rsidP="00C57FAA">
      <w:r>
        <w:separator/>
      </w:r>
    </w:p>
  </w:footnote>
  <w:footnote w:type="continuationSeparator" w:id="1">
    <w:p w:rsidR="00296899" w:rsidRDefault="00296899" w:rsidP="00C57FA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57FAA"/>
    <w:rsid w:val="00296899"/>
    <w:rsid w:val="00C57FA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C57FAA"/>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57FA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57FAA"/>
    <w:rPr>
      <w:sz w:val="18"/>
      <w:szCs w:val="18"/>
    </w:rPr>
  </w:style>
  <w:style w:type="paragraph" w:styleId="a4">
    <w:name w:val="footer"/>
    <w:basedOn w:val="a"/>
    <w:link w:val="Char0"/>
    <w:uiPriority w:val="99"/>
    <w:semiHidden/>
    <w:unhideWhenUsed/>
    <w:rsid w:val="00C57FA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57FAA"/>
    <w:rPr>
      <w:sz w:val="18"/>
      <w:szCs w:val="18"/>
    </w:rPr>
  </w:style>
  <w:style w:type="character" w:customStyle="1" w:styleId="1Char">
    <w:name w:val="标题 1 Char"/>
    <w:basedOn w:val="a0"/>
    <w:link w:val="1"/>
    <w:uiPriority w:val="9"/>
    <w:rsid w:val="00C57FAA"/>
    <w:rPr>
      <w:rFonts w:ascii="宋体" w:eastAsia="宋体" w:hAnsi="宋体" w:cs="宋体"/>
      <w:b/>
      <w:bCs/>
      <w:kern w:val="36"/>
      <w:sz w:val="48"/>
      <w:szCs w:val="48"/>
    </w:rPr>
  </w:style>
  <w:style w:type="paragraph" w:styleId="a5">
    <w:name w:val="Normal (Web)"/>
    <w:basedOn w:val="a"/>
    <w:uiPriority w:val="99"/>
    <w:semiHidden/>
    <w:unhideWhenUsed/>
    <w:rsid w:val="00C57FAA"/>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C57FAA"/>
    <w:rPr>
      <w:color w:val="0000FF"/>
      <w:u w:val="single"/>
    </w:rPr>
  </w:style>
</w:styles>
</file>

<file path=word/webSettings.xml><?xml version="1.0" encoding="utf-8"?>
<w:webSettings xmlns:r="http://schemas.openxmlformats.org/officeDocument/2006/relationships" xmlns:w="http://schemas.openxmlformats.org/wordprocessingml/2006/main">
  <w:divs>
    <w:div w:id="1185292199">
      <w:bodyDiv w:val="1"/>
      <w:marLeft w:val="0"/>
      <w:marRight w:val="0"/>
      <w:marTop w:val="0"/>
      <w:marBottom w:val="0"/>
      <w:divBdr>
        <w:top w:val="none" w:sz="0" w:space="0" w:color="auto"/>
        <w:left w:val="none" w:sz="0" w:space="0" w:color="auto"/>
        <w:bottom w:val="none" w:sz="0" w:space="0" w:color="auto"/>
        <w:right w:val="none" w:sz="0" w:space="0" w:color="auto"/>
      </w:divBdr>
    </w:div>
    <w:div w:id="1368021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28/328196/5590635.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214</Words>
  <Characters>1220</Characters>
  <Application>Microsoft Office Word</Application>
  <DocSecurity>0</DocSecurity>
  <Lines>10</Lines>
  <Paragraphs>2</Paragraphs>
  <ScaleCrop>false</ScaleCrop>
  <Company>Regaltec</Company>
  <LinksUpToDate>false</LinksUpToDate>
  <CharactersWithSpaces>1432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2023-04-23T01:45:00Z</dcterms:created>
  <dcterms:modified xsi:type="dcterms:W3CDTF">2023-04-23T01:45:00Z</dcterms:modified>
</cp:coreProperties>
</file>