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53A5" w:rsidRPr="003253A5" w:rsidRDefault="003253A5" w:rsidP="003253A5">
      <w:pPr>
        <w:widowControl/>
        <w:shd w:val="clear" w:color="auto" w:fill="FFFFFF"/>
        <w:spacing w:line="360" w:lineRule="auto"/>
        <w:jc w:val="center"/>
        <w:outlineLvl w:val="0"/>
        <w:rPr>
          <w:rFonts w:asciiTheme="minorEastAsia" w:hAnsiTheme="minorEastAsia" w:cs="宋体"/>
          <w:b/>
          <w:color w:val="0E59A4"/>
          <w:kern w:val="36"/>
          <w:sz w:val="32"/>
          <w:szCs w:val="32"/>
        </w:rPr>
      </w:pPr>
      <w:r w:rsidRPr="003253A5">
        <w:rPr>
          <w:rFonts w:asciiTheme="minorEastAsia" w:hAnsiTheme="minorEastAsia" w:cs="宋体" w:hint="eastAsia"/>
          <w:b/>
          <w:color w:val="0E59A4"/>
          <w:kern w:val="36"/>
          <w:sz w:val="32"/>
          <w:szCs w:val="32"/>
        </w:rPr>
        <w:t>佛山市南海区住房城乡建设和水利局关于印发南海区建设工程消防验收备案（安全）质量专项整治方案的通知</w:t>
      </w:r>
    </w:p>
    <w:p w:rsidR="00000000" w:rsidRPr="003253A5" w:rsidRDefault="001F3DD2" w:rsidP="003253A5">
      <w:pPr>
        <w:spacing w:line="360" w:lineRule="auto"/>
        <w:rPr>
          <w:rFonts w:asciiTheme="minorEastAsia" w:hAnsiTheme="minorEastAsia" w:hint="eastAsia"/>
          <w:sz w:val="24"/>
          <w:szCs w:val="24"/>
        </w:rPr>
      </w:pP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3253A5">
        <w:rPr>
          <w:rFonts w:asciiTheme="minorEastAsia" w:eastAsiaTheme="minorEastAsia" w:hAnsiTheme="minorEastAsia" w:hint="eastAsia"/>
          <w:color w:val="333333"/>
        </w:rPr>
        <w:t>各有关单位:</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现将《南海区建设工程消防验收备案(安全)质量专项整治方案》印发给你们,请认真遵照执行。执行过程中遇到的问题,请径向南海区住建水利局消防审查股反映(联系电话:86325263)。</w:t>
      </w:r>
    </w:p>
    <w:p w:rsidR="003253A5" w:rsidRP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佛山市南海区住房城乡建设和水利局</w:t>
      </w:r>
    </w:p>
    <w:p w:rsid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2023年5月30日</w:t>
      </w:r>
    </w:p>
    <w:p w:rsid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253A5" w:rsidRPr="003253A5" w:rsidRDefault="003253A5" w:rsidP="003253A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253A5" w:rsidRPr="003253A5" w:rsidRDefault="003253A5" w:rsidP="003253A5">
      <w:pPr>
        <w:pStyle w:val="a5"/>
        <w:shd w:val="clear" w:color="auto" w:fill="FFFFFF"/>
        <w:spacing w:before="251" w:beforeAutospacing="0" w:after="251" w:afterAutospacing="0" w:line="360" w:lineRule="auto"/>
        <w:jc w:val="center"/>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lastRenderedPageBreak/>
        <w:t xml:space="preserve">　　</w:t>
      </w:r>
      <w:r w:rsidRPr="003253A5">
        <w:rPr>
          <w:rStyle w:val="a6"/>
          <w:rFonts w:asciiTheme="minorEastAsia" w:eastAsiaTheme="minorEastAsia" w:hAnsiTheme="minorEastAsia" w:hint="eastAsia"/>
          <w:color w:val="333333"/>
        </w:rPr>
        <w:t>南海区建设工程消防验收备案(安全)质量</w:t>
      </w:r>
    </w:p>
    <w:p w:rsidR="003253A5" w:rsidRPr="003253A5" w:rsidRDefault="003253A5" w:rsidP="003253A5">
      <w:pPr>
        <w:pStyle w:val="a5"/>
        <w:shd w:val="clear" w:color="auto" w:fill="FFFFFF"/>
        <w:spacing w:before="251" w:beforeAutospacing="0" w:after="251" w:afterAutospacing="0" w:line="360" w:lineRule="auto"/>
        <w:jc w:val="center"/>
        <w:rPr>
          <w:rFonts w:asciiTheme="minorEastAsia" w:eastAsiaTheme="minorEastAsia" w:hAnsiTheme="minorEastAsia" w:hint="eastAsia"/>
          <w:color w:val="333333"/>
        </w:rPr>
      </w:pPr>
      <w:r w:rsidRPr="003253A5">
        <w:rPr>
          <w:rStyle w:val="a6"/>
          <w:rFonts w:asciiTheme="minorEastAsia" w:eastAsiaTheme="minorEastAsia" w:hAnsiTheme="minorEastAsia" w:hint="eastAsia"/>
          <w:color w:val="333333"/>
        </w:rPr>
        <w:t xml:space="preserve">　　专项整治方案</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为深入贯彻落实党中央、国务院、省委、省政府及市委、市政府关于安全生产的决策部署,落实管行业管安全、管业务管安全职责,根据《中华人民共和国消防法》《中华人民共和国建筑法》和《建设工程消防设计审查验收管理暂行规定》(住建部令第51号),进一步提升建设工程消防验收备案管理工作质效,杜绝建设工程消防验收备案中拆解工程、弄虚作假、虚假备案等行业乱象及不规范行为,严把建设工程消防验收备案项目质量关口,确保建设工程消防工程质量安全,特制订本整治方案。</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一、总体目标</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以习近平新时代中国特色社会主义思想为指导,牢固树立安全发展理念,坚持“人民至上、生命至上”,牢固树立“安全第一、预防为主”方针,在全区开展对其他建设工程消防验收备案项目质量安全问题隐患的专项整治,以问题为导向,以检查为抓手,以诚信管理为手段,提高建设工程消防安全质量,确保消防安全合格的建设工程投入使用。</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二、组织领导</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成立南海区住房城乡建设和水利局建设工程消防验收备案整治工作领导小组,具体如下:</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组    长:黄健鹏</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副 组 长:何凯芬</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成员单位:消防审查股、消防验收股</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领导小组下设办公室,设在消防审查股,负责牵头落实专项治理工作的各项工作任务,任务完成后整治小组自行撤销。</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三、整治时间</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2023年6月1日—2023年12月31日。</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四、整治内容</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以建设工程消防验收备案突出问题为导向,重点整治《建设工程消防设计审查验收管理暂行规定》(住建部令第51号)第十四条规定以外的,实行备案抽查制度的其他建设工程。重点对2023年受理或办结的以下备案未抽中项目进行抽查:</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(一)总建筑面积超二万平方米的工业厂房及仓库;</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(二)总建筑面积超五千平方米小于一万平方米的宾馆、饭店、商场、市场;</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(三)总建筑面积大于一千平方米小于两千五百平方米的影剧院;</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(四)儿童、老人活动场所、托育机构;</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(五)单体建筑面积大于三万平方米小于五万平方米的公共建筑等;</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(六)住建部门论证其他确需抽查的。</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整治方案实施期间受理的备案项目,确认未抽中后,3个工作日内进行现场抽查检查。重点整治拆解申报、提供虚假报告、现场水电不通、消防设施缺失、联动功能不具备等违法违规行为。对各参建单位不认真履行法定工程消防建设主体责任,对备案抽查的非特殊建设工程存在“抽查不中仅备案”的侥幸心理,不依法建设消防工程,提供虚假材料申报消防验收备案等违法违规行为依法追究责任。</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五、整治措施</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Style w:val="a6"/>
          <w:rFonts w:asciiTheme="minorEastAsia" w:eastAsiaTheme="minorEastAsia" w:hAnsiTheme="minorEastAsia" w:hint="eastAsia"/>
          <w:color w:val="333333"/>
        </w:rPr>
        <w:t xml:space="preserve">　　 (一)动员部署(2023年6月10日前)。</w:t>
      </w:r>
      <w:r w:rsidRPr="003253A5">
        <w:rPr>
          <w:rFonts w:asciiTheme="minorEastAsia" w:eastAsiaTheme="minorEastAsia" w:hAnsiTheme="minorEastAsia" w:hint="eastAsia"/>
          <w:color w:val="333333"/>
        </w:rPr>
        <w:t>由消防审查股提请整治小组召开专题会议,全面动员部署,动员各级各单位按照本方案任务分工开展整治工作,同时协调局办公室对接开展广泛宣传,明确各项任务责任完成时限、排查重点和整治要求等内容。</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Style w:val="a6"/>
          <w:rFonts w:asciiTheme="minorEastAsia" w:eastAsiaTheme="minorEastAsia" w:hAnsiTheme="minorEastAsia" w:hint="eastAsia"/>
          <w:color w:val="333333"/>
        </w:rPr>
        <w:t xml:space="preserve">　　 (二)排查整治(2023年6月11日至2023年12月20日)。</w:t>
      </w:r>
      <w:r w:rsidRPr="003253A5">
        <w:rPr>
          <w:rFonts w:asciiTheme="minorEastAsia" w:eastAsiaTheme="minorEastAsia" w:hAnsiTheme="minorEastAsia" w:hint="eastAsia"/>
          <w:color w:val="333333"/>
        </w:rPr>
        <w:t>由消防审查股、消防验收股、区消防协会联合参与,组织专门检查组,根据整治内容和项目开展抽查检查行动(具体抽查检查细则及内容见附件)。对检查中发现项目违法建设、未办理施工许可擅自施工、擅自改变房屋结构、现场存在消防安全隐患的,及时抄送区城管局、区消防救援大队及局建管股、质安股查处。</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Style w:val="a6"/>
          <w:rFonts w:asciiTheme="minorEastAsia" w:eastAsiaTheme="minorEastAsia" w:hAnsiTheme="minorEastAsia" w:hint="eastAsia"/>
          <w:color w:val="333333"/>
        </w:rPr>
        <w:t xml:space="preserve">　　 (三)总结验收(2023年12月20日至2023年12月31日)。</w:t>
      </w:r>
      <w:r w:rsidRPr="003253A5">
        <w:rPr>
          <w:rFonts w:asciiTheme="minorEastAsia" w:eastAsiaTheme="minorEastAsia" w:hAnsiTheme="minorEastAsia" w:hint="eastAsia"/>
          <w:color w:val="333333"/>
        </w:rPr>
        <w:t>各股室要对建设工程消防验收备案质量整治检查台账、问题清单、处理措施进行归类整理移交消防审查股汇总,由消防审查股做好分析研判督促整改确保效果。</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六、工作要求</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切实加强组织领导,细化明确各单位及人员工作职责,每周集中会商办公不少于一次。进一步压实工作责任,对于整治中发现的突出问题采取措施督促整改,全面落实建设单位主体责任,问题严重的进行通报批评,并按相关规定对相关单位和责任人进行约谈和处罚。进一步加强宣传引导,充分利用微信公众号、各宣传类媒介,对扰乱市场秩序、建设管理混乱的单位或个人予以通报批评。</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253A5">
        <w:rPr>
          <w:rFonts w:asciiTheme="minorEastAsia" w:eastAsiaTheme="minorEastAsia" w:hAnsiTheme="minorEastAsia" w:hint="eastAsia"/>
          <w:color w:val="333333"/>
        </w:rPr>
        <w:t xml:space="preserve">　　附件:建设工程消防验收备案质量专项检查记录表</w:t>
      </w: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3253A5" w:rsidRPr="003253A5" w:rsidRDefault="003253A5" w:rsidP="003253A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3253A5">
          <w:rPr>
            <w:rStyle w:val="a7"/>
            <w:rFonts w:asciiTheme="minorEastAsia" w:eastAsiaTheme="minorEastAsia" w:hAnsiTheme="minorEastAsia" w:hint="eastAsia"/>
            <w:color w:val="333333"/>
          </w:rPr>
          <w:t>附件：建设工程消防验收备案质量专项检查记录表.docx</w:t>
        </w:r>
      </w:hyperlink>
    </w:p>
    <w:p w:rsidR="003253A5" w:rsidRPr="003253A5" w:rsidRDefault="003253A5"/>
    <w:sectPr w:rsidR="003253A5" w:rsidRPr="003253A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3DD2" w:rsidRDefault="001F3DD2" w:rsidP="003253A5">
      <w:r>
        <w:separator/>
      </w:r>
    </w:p>
  </w:endnote>
  <w:endnote w:type="continuationSeparator" w:id="1">
    <w:p w:rsidR="001F3DD2" w:rsidRDefault="001F3DD2" w:rsidP="003253A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3DD2" w:rsidRDefault="001F3DD2" w:rsidP="003253A5">
      <w:r>
        <w:separator/>
      </w:r>
    </w:p>
  </w:footnote>
  <w:footnote w:type="continuationSeparator" w:id="1">
    <w:p w:rsidR="001F3DD2" w:rsidRDefault="001F3DD2" w:rsidP="003253A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253A5"/>
    <w:rsid w:val="001F3DD2"/>
    <w:rsid w:val="003253A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253A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253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253A5"/>
    <w:rPr>
      <w:sz w:val="18"/>
      <w:szCs w:val="18"/>
    </w:rPr>
  </w:style>
  <w:style w:type="paragraph" w:styleId="a4">
    <w:name w:val="footer"/>
    <w:basedOn w:val="a"/>
    <w:link w:val="Char0"/>
    <w:uiPriority w:val="99"/>
    <w:semiHidden/>
    <w:unhideWhenUsed/>
    <w:rsid w:val="003253A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253A5"/>
    <w:rPr>
      <w:sz w:val="18"/>
      <w:szCs w:val="18"/>
    </w:rPr>
  </w:style>
  <w:style w:type="character" w:customStyle="1" w:styleId="1Char">
    <w:name w:val="标题 1 Char"/>
    <w:basedOn w:val="a0"/>
    <w:link w:val="1"/>
    <w:uiPriority w:val="9"/>
    <w:rsid w:val="003253A5"/>
    <w:rPr>
      <w:rFonts w:ascii="宋体" w:eastAsia="宋体" w:hAnsi="宋体" w:cs="宋体"/>
      <w:b/>
      <w:bCs/>
      <w:kern w:val="36"/>
      <w:sz w:val="48"/>
      <w:szCs w:val="48"/>
    </w:rPr>
  </w:style>
  <w:style w:type="paragraph" w:styleId="a5">
    <w:name w:val="Normal (Web)"/>
    <w:basedOn w:val="a"/>
    <w:uiPriority w:val="99"/>
    <w:semiHidden/>
    <w:unhideWhenUsed/>
    <w:rsid w:val="003253A5"/>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253A5"/>
    <w:rPr>
      <w:b/>
      <w:bCs/>
    </w:rPr>
  </w:style>
  <w:style w:type="character" w:styleId="a7">
    <w:name w:val="Hyperlink"/>
    <w:basedOn w:val="a0"/>
    <w:uiPriority w:val="99"/>
    <w:semiHidden/>
    <w:unhideWhenUsed/>
    <w:rsid w:val="003253A5"/>
    <w:rPr>
      <w:color w:val="0000FF"/>
      <w:u w:val="single"/>
    </w:rPr>
  </w:style>
  <w:style w:type="paragraph" w:styleId="a8">
    <w:name w:val="Date"/>
    <w:basedOn w:val="a"/>
    <w:next w:val="a"/>
    <w:link w:val="Char1"/>
    <w:uiPriority w:val="99"/>
    <w:semiHidden/>
    <w:unhideWhenUsed/>
    <w:rsid w:val="003253A5"/>
    <w:pPr>
      <w:ind w:leftChars="2500" w:left="100"/>
    </w:pPr>
  </w:style>
  <w:style w:type="character" w:customStyle="1" w:styleId="Char1">
    <w:name w:val="日期 Char"/>
    <w:basedOn w:val="a0"/>
    <w:link w:val="a8"/>
    <w:uiPriority w:val="99"/>
    <w:semiHidden/>
    <w:rsid w:val="003253A5"/>
  </w:style>
</w:styles>
</file>

<file path=word/webSettings.xml><?xml version="1.0" encoding="utf-8"?>
<w:webSettings xmlns:r="http://schemas.openxmlformats.org/officeDocument/2006/relationships" xmlns:w="http://schemas.openxmlformats.org/wordprocessingml/2006/main">
  <w:divs>
    <w:div w:id="1079449829">
      <w:bodyDiv w:val="1"/>
      <w:marLeft w:val="0"/>
      <w:marRight w:val="0"/>
      <w:marTop w:val="0"/>
      <w:marBottom w:val="0"/>
      <w:divBdr>
        <w:top w:val="none" w:sz="0" w:space="0" w:color="auto"/>
        <w:left w:val="none" w:sz="0" w:space="0" w:color="auto"/>
        <w:bottom w:val="none" w:sz="0" w:space="0" w:color="auto"/>
        <w:right w:val="none" w:sz="0" w:space="0" w:color="auto"/>
      </w:divBdr>
    </w:div>
    <w:div w:id="1472673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34/334218/5622426.doc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297</Words>
  <Characters>1698</Characters>
  <Application>Microsoft Office Word</Application>
  <DocSecurity>0</DocSecurity>
  <Lines>14</Lines>
  <Paragraphs>3</Paragraphs>
  <ScaleCrop>false</ScaleCrop>
  <Company>Regaltec</Company>
  <LinksUpToDate>false</LinksUpToDate>
  <CharactersWithSpaces>1992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2023-06-02T01:57:00Z</dcterms:created>
  <dcterms:modified xsi:type="dcterms:W3CDTF">2023-06-02T01:58:00Z</dcterms:modified>
</cp:coreProperties>
</file>