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7978" w:rsidRPr="00167978" w:rsidRDefault="00167978" w:rsidP="00167978">
      <w:pPr>
        <w:widowControl/>
        <w:shd w:val="clear" w:color="auto" w:fill="FFFFFF"/>
        <w:spacing w:line="360" w:lineRule="auto"/>
        <w:jc w:val="center"/>
        <w:outlineLvl w:val="0"/>
        <w:rPr>
          <w:rFonts w:asciiTheme="minorEastAsia" w:hAnsiTheme="minorEastAsia" w:cs="宋体"/>
          <w:b/>
          <w:color w:val="0E59A4"/>
          <w:kern w:val="36"/>
          <w:sz w:val="30"/>
          <w:szCs w:val="30"/>
        </w:rPr>
      </w:pPr>
      <w:r w:rsidRPr="00167978">
        <w:rPr>
          <w:rFonts w:asciiTheme="minorEastAsia" w:hAnsiTheme="minorEastAsia" w:cs="宋体" w:hint="eastAsia"/>
          <w:b/>
          <w:color w:val="0E59A4"/>
          <w:kern w:val="36"/>
          <w:sz w:val="30"/>
          <w:szCs w:val="30"/>
        </w:rPr>
        <w:t>佛山市南海区住房城乡建设和水利局关于切实做好“龙舟水”期间房屋市政工程防汛工作的通知</w:t>
      </w:r>
    </w:p>
    <w:p w:rsidR="00000000" w:rsidRPr="00167978" w:rsidRDefault="0076647B" w:rsidP="00167978">
      <w:pPr>
        <w:spacing w:line="360" w:lineRule="auto"/>
        <w:rPr>
          <w:rFonts w:asciiTheme="minorEastAsia" w:hAnsiTheme="minorEastAsia" w:hint="eastAsia"/>
          <w:sz w:val="24"/>
          <w:szCs w:val="24"/>
        </w:rPr>
      </w:pP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color w:val="333333"/>
        </w:rPr>
      </w:pPr>
      <w:r w:rsidRPr="00167978">
        <w:rPr>
          <w:rFonts w:asciiTheme="minorEastAsia" w:eastAsiaTheme="minorEastAsia" w:hAnsiTheme="minorEastAsia" w:hint="eastAsia"/>
          <w:color w:val="333333"/>
        </w:rPr>
        <w:t>各镇（街道）城建和水利办公室，区建筑工程施工安全监督站，各建设、施工、监理单位，各有关单位：</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据气象部门预报，受南海季风加强北抬影响，我省将进入今年“龙舟水”降水盛期。6月13日夜间-14日，粤西、珠江三角洲和粤北市县有大雨到暴雨局部（特）大暴雨，雷雨时局地伴有短时强降水和8级～10级大风等强对流天气；6月15日-16日，南部市县有大雨到暴雨局部（特）大暴雨；6月17日-20日，我省仍有明显降水。为进一步加强我区“龙舟水”期间建筑施工安全生产管理，防范强降水、雷雨大风等极端天气造成建筑工地安全事故，确保人民群众生命和财产安全，现就有关工作要求通知如下：</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一、高度重视，清醒认识当前面临的严峻形势</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龙舟水”历来是我省前汛期的防御重点，今年进入“龙舟水”阶段后，全省降雨总体比较平稳，未发生较大汛情。未来一周我省强降雨频发，累计雨量大、持续时间长、局部雨强、雨区范围广。各有关单位要高度重视“龙舟水”期间安全生产工作，认真分析查找汛期房屋市政工程安全生产的薄弱环节，对薄弱环节制定针对性强的整改措施。各在建工地责任主体严格按照三防应急预案，认真落实好各项防御措施，对照日前市住建局印发的《佛山市住房和城乡建设局佛山市气象局关于印发佛山市建筑工地应对气象灾害停工停产实施细则的通知》，做好极端天气情况下停工或人员转移等工作。</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二、自查自纠，立即开展防汛隐患排查</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各建设、施工、监理单位要加大对在建房屋市政工程安全隐患的自查自纠力度，重点做好以下几个方面的检查工作：</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lastRenderedPageBreak/>
        <w:t xml:space="preserve">　　（一）深基坑、隧道、暗挖、盾构工程、放坡和支护施工安全的情况，沉降、位移、水位和轴力等监测工作落实、数据掌握和通报情况；</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（二）脚手架基础的稳固和排水，与建筑物拉结的情况，安全网、围板等设施的情况，建筑物料堆放的情况；</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（三）塔吊、施工电梯等建筑起重机械的基础稳固、附墙等装置的情况；</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（四）临时设施的防雷防触电安全措施落实的情况；</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（五）应急物资落实情况。</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自查发现存在安全隐患的，施工单位必须制定整改计划，明确整改措施，确定整改完成时间，并安排专人跟踪整改落实情况，限时整改到位。</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三、强化管理，严格落实监管责任</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各镇（街道）、区监督站要切实履行监管职责，加强房屋市政工程施工安全监管，对照日前省住建厅印发的《广东省住房和城乡建设系统防范应对强降雨强对流天气工作清单》，抓紧抓实抓细防范应对强降雨强对流天气各项工作，进一步提高对易造成施工安全事故的重点部位（深基坑、建筑起重机械等）的检查频率，对检查发现存在安全隐患的工地，应立即责令其整改或停工，并按规定处理。</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四、信息互通，严格落实值班制度</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各有关单位要密切留意区气象局及区三防指挥部有关台风等极端天气的信息发布，严格落实安全生产责任值班制度，做好汛期信息报送工作，值班人员应保持信息畅通，一旦发生防汛险情，应立即组织抢险，并迅速上报，确保安全。</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w:t>
      </w: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hyperlink r:id="rId6" w:tgtFrame="_blank" w:history="1">
        <w:r w:rsidRPr="00167978">
          <w:rPr>
            <w:rStyle w:val="a6"/>
            <w:rFonts w:asciiTheme="minorEastAsia" w:eastAsiaTheme="minorEastAsia" w:hAnsiTheme="minorEastAsia" w:hint="eastAsia"/>
            <w:color w:val="333333"/>
          </w:rPr>
          <w:t>附件1：佛山市住房和城乡建设局佛山市气象局关于印发佛山市建筑工地应对气象灾害停工停产实施细则的通知.pdf</w:t>
        </w:r>
      </w:hyperlink>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hyperlink r:id="rId7" w:tgtFrame="_blank" w:history="1">
        <w:r w:rsidRPr="00167978">
          <w:rPr>
            <w:rStyle w:val="a6"/>
            <w:rFonts w:asciiTheme="minorEastAsia" w:eastAsiaTheme="minorEastAsia" w:hAnsiTheme="minorEastAsia" w:hint="eastAsia"/>
            <w:color w:val="333333"/>
          </w:rPr>
          <w:t>附件2：广东省住房和城乡建设系统防范应对强降雨强对流天气工作清单.doc</w:t>
        </w:r>
      </w:hyperlink>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p>
    <w:p w:rsidR="00167978" w:rsidRPr="00167978" w:rsidRDefault="00167978" w:rsidP="0016797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w:t>
      </w:r>
    </w:p>
    <w:p w:rsidR="00167978" w:rsidRPr="00167978" w:rsidRDefault="00167978" w:rsidP="00167978">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佛山市南海区住房城乡建设和水利局</w:t>
      </w:r>
    </w:p>
    <w:p w:rsidR="00167978" w:rsidRPr="00167978" w:rsidRDefault="00167978" w:rsidP="00167978">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rPr>
      </w:pPr>
      <w:r w:rsidRPr="00167978">
        <w:rPr>
          <w:rFonts w:asciiTheme="minorEastAsia" w:eastAsiaTheme="minorEastAsia" w:hAnsiTheme="minorEastAsia" w:hint="eastAsia"/>
          <w:color w:val="333333"/>
        </w:rPr>
        <w:t xml:space="preserve">　　2023年6月14日</w:t>
      </w:r>
    </w:p>
    <w:p w:rsidR="00167978" w:rsidRPr="00167978" w:rsidRDefault="00167978"/>
    <w:sectPr w:rsidR="00167978" w:rsidRPr="0016797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647B" w:rsidRDefault="0076647B" w:rsidP="00167978">
      <w:r>
        <w:separator/>
      </w:r>
    </w:p>
  </w:endnote>
  <w:endnote w:type="continuationSeparator" w:id="1">
    <w:p w:rsidR="0076647B" w:rsidRDefault="0076647B" w:rsidP="0016797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647B" w:rsidRDefault="0076647B" w:rsidP="00167978">
      <w:r>
        <w:separator/>
      </w:r>
    </w:p>
  </w:footnote>
  <w:footnote w:type="continuationSeparator" w:id="1">
    <w:p w:rsidR="0076647B" w:rsidRDefault="0076647B" w:rsidP="0016797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67978"/>
    <w:rsid w:val="00167978"/>
    <w:rsid w:val="0076647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6797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6797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67978"/>
    <w:rPr>
      <w:sz w:val="18"/>
      <w:szCs w:val="18"/>
    </w:rPr>
  </w:style>
  <w:style w:type="paragraph" w:styleId="a4">
    <w:name w:val="footer"/>
    <w:basedOn w:val="a"/>
    <w:link w:val="Char0"/>
    <w:uiPriority w:val="99"/>
    <w:semiHidden/>
    <w:unhideWhenUsed/>
    <w:rsid w:val="0016797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67978"/>
    <w:rPr>
      <w:sz w:val="18"/>
      <w:szCs w:val="18"/>
    </w:rPr>
  </w:style>
  <w:style w:type="character" w:customStyle="1" w:styleId="1Char">
    <w:name w:val="标题 1 Char"/>
    <w:basedOn w:val="a0"/>
    <w:link w:val="1"/>
    <w:uiPriority w:val="9"/>
    <w:rsid w:val="00167978"/>
    <w:rPr>
      <w:rFonts w:ascii="宋体" w:eastAsia="宋体" w:hAnsi="宋体" w:cs="宋体"/>
      <w:b/>
      <w:bCs/>
      <w:kern w:val="36"/>
      <w:sz w:val="48"/>
      <w:szCs w:val="48"/>
    </w:rPr>
  </w:style>
  <w:style w:type="paragraph" w:styleId="a5">
    <w:name w:val="Normal (Web)"/>
    <w:basedOn w:val="a"/>
    <w:uiPriority w:val="99"/>
    <w:semiHidden/>
    <w:unhideWhenUsed/>
    <w:rsid w:val="0016797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167978"/>
    <w:rPr>
      <w:color w:val="0000FF"/>
      <w:u w:val="single"/>
    </w:rPr>
  </w:style>
</w:styles>
</file>

<file path=word/webSettings.xml><?xml version="1.0" encoding="utf-8"?>
<w:webSettings xmlns:r="http://schemas.openxmlformats.org/officeDocument/2006/relationships" xmlns:w="http://schemas.openxmlformats.org/wordprocessingml/2006/main">
  <w:divs>
    <w:div w:id="824197994">
      <w:bodyDiv w:val="1"/>
      <w:marLeft w:val="0"/>
      <w:marRight w:val="0"/>
      <w:marTop w:val="0"/>
      <w:marBottom w:val="0"/>
      <w:divBdr>
        <w:top w:val="none" w:sz="0" w:space="0" w:color="auto"/>
        <w:left w:val="none" w:sz="0" w:space="0" w:color="auto"/>
        <w:bottom w:val="none" w:sz="0" w:space="0" w:color="auto"/>
        <w:right w:val="none" w:sz="0" w:space="0" w:color="auto"/>
      </w:divBdr>
    </w:div>
    <w:div w:id="1770082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37/337332/5671869.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37/337331/5671869.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234</Words>
  <Characters>1334</Characters>
  <Application>Microsoft Office Word</Application>
  <DocSecurity>0</DocSecurity>
  <Lines>11</Lines>
  <Paragraphs>3</Paragraphs>
  <ScaleCrop>false</ScaleCrop>
  <Company>Regaltec</Company>
  <LinksUpToDate>false</LinksUpToDate>
  <CharactersWithSpaces>1565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2023-06-19T03:24:00Z</dcterms:created>
  <dcterms:modified xsi:type="dcterms:W3CDTF">2023-06-19T03:26:00Z</dcterms:modified>
</cp:coreProperties>
</file>