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BC3" w:rsidRPr="003B1BC3" w:rsidRDefault="003B1BC3" w:rsidP="003B1BC3">
      <w:pPr>
        <w:widowControl/>
        <w:shd w:val="clear" w:color="auto" w:fill="FFFFFF"/>
        <w:spacing w:line="360" w:lineRule="auto"/>
        <w:jc w:val="center"/>
        <w:outlineLvl w:val="0"/>
        <w:rPr>
          <w:rFonts w:asciiTheme="minorEastAsia" w:hAnsiTheme="minorEastAsia" w:cs="宋体"/>
          <w:b/>
          <w:color w:val="0E59A4"/>
          <w:kern w:val="36"/>
          <w:sz w:val="32"/>
          <w:szCs w:val="32"/>
        </w:rPr>
      </w:pPr>
      <w:r w:rsidRPr="003B1BC3">
        <w:rPr>
          <w:rFonts w:asciiTheme="minorEastAsia" w:hAnsiTheme="minorEastAsia" w:cs="宋体" w:hint="eastAsia"/>
          <w:b/>
          <w:color w:val="0E59A4"/>
          <w:kern w:val="36"/>
          <w:sz w:val="32"/>
          <w:szCs w:val="32"/>
        </w:rPr>
        <w:t>佛山市南海区住房城乡建设和水利局关于开展2023年南海区建筑领域节能宣传月活动的通知</w:t>
      </w:r>
    </w:p>
    <w:p w:rsidR="00000000" w:rsidRPr="003B1BC3" w:rsidRDefault="00391391" w:rsidP="003B1BC3">
      <w:pPr>
        <w:spacing w:line="360" w:lineRule="auto"/>
        <w:rPr>
          <w:rFonts w:asciiTheme="minorEastAsia" w:hAnsiTheme="minorEastAsia" w:hint="eastAsia"/>
          <w:sz w:val="24"/>
          <w:szCs w:val="24"/>
        </w:rPr>
      </w:pPr>
    </w:p>
    <w:p w:rsidR="003B1BC3" w:rsidRPr="003B1BC3" w:rsidRDefault="003B1BC3" w:rsidP="003B1BC3">
      <w:pPr>
        <w:widowControl/>
        <w:shd w:val="clear" w:color="auto" w:fill="FFFFFF"/>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各镇人民政府、街道办事处，区建筑工程质量监督站，各建设、勘察、设计、施工、监理单位及相关单位：</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为贯彻落实省、市住建部门关于2023年节能宣传周的工作部署，推动高质量发展，广泛开展节能降碳宣传教育，大力倡导绿色低碳生活方式，营造节能低碳浓厚氛围，助力碳达峰碳中和目标实现，在节能宣传月期间，我局将组织开展系列活动。现将有关要求通知如下：</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一、活动主题</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节能降碳，你我同行。</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二、活动时间</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2023年7月中旬-8月中旬。</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三、主要活动安排</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围绕活动主题，按照《广东省住房和城乡建设厅关于印发〈2023年广东省建筑领域节能宣传月活动方案〉的通知》（详见附件1）明确的宣传重点，结合南海区实际，我局将指导各镇（街道）及相关行业协会主要开展以下活动：</w:t>
      </w:r>
    </w:p>
    <w:tbl>
      <w:tblPr>
        <w:tblW w:w="8481" w:type="dxa"/>
        <w:tblBorders>
          <w:top w:val="single" w:sz="6" w:space="0" w:color="000000"/>
          <w:left w:val="single" w:sz="6" w:space="0" w:color="000000"/>
          <w:bottom w:val="single" w:sz="6" w:space="0" w:color="000000"/>
          <w:right w:val="single" w:sz="6" w:space="0" w:color="000000"/>
        </w:tblBorders>
        <w:shd w:val="clear" w:color="auto" w:fill="FFFFFF"/>
        <w:tblCellMar>
          <w:top w:w="15" w:type="dxa"/>
          <w:left w:w="15" w:type="dxa"/>
          <w:bottom w:w="15" w:type="dxa"/>
          <w:right w:w="15" w:type="dxa"/>
        </w:tblCellMar>
        <w:tblLook w:val="04A0"/>
      </w:tblPr>
      <w:tblGrid>
        <w:gridCol w:w="1922"/>
        <w:gridCol w:w="1931"/>
        <w:gridCol w:w="3674"/>
        <w:gridCol w:w="954"/>
      </w:tblGrid>
      <w:tr w:rsidR="003B1BC3" w:rsidRPr="003B1BC3" w:rsidTr="003B1BC3">
        <w:tc>
          <w:tcPr>
            <w:tcW w:w="8481" w:type="dxa"/>
            <w:gridSpan w:val="4"/>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活动安排</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b/>
                <w:bCs/>
                <w:color w:val="333333"/>
                <w:kern w:val="0"/>
                <w:sz w:val="24"/>
                <w:szCs w:val="24"/>
              </w:rPr>
              <w:t>举办单位</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b/>
                <w:bCs/>
                <w:color w:val="333333"/>
                <w:kern w:val="0"/>
                <w:sz w:val="24"/>
                <w:szCs w:val="24"/>
              </w:rPr>
              <w:t>活动时间</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b/>
                <w:bCs/>
                <w:color w:val="333333"/>
                <w:kern w:val="0"/>
                <w:sz w:val="24"/>
                <w:szCs w:val="24"/>
              </w:rPr>
              <w:t>活动内容</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b/>
                <w:bCs/>
                <w:color w:val="333333"/>
                <w:kern w:val="0"/>
                <w:sz w:val="24"/>
                <w:szCs w:val="24"/>
              </w:rPr>
              <w:t>其他</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各镇（街道）、</w:t>
            </w:r>
            <w:r w:rsidRPr="003B1BC3">
              <w:rPr>
                <w:rFonts w:asciiTheme="minorEastAsia" w:hAnsiTheme="minorEastAsia" w:cs="宋体" w:hint="eastAsia"/>
                <w:color w:val="333333"/>
                <w:kern w:val="0"/>
                <w:sz w:val="24"/>
                <w:szCs w:val="24"/>
              </w:rPr>
              <w:lastRenderedPageBreak/>
              <w:t>区质监站和相关行业协会</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lastRenderedPageBreak/>
              <w:t>7月中旬-8月中</w:t>
            </w:r>
            <w:r w:rsidRPr="003B1BC3">
              <w:rPr>
                <w:rFonts w:asciiTheme="minorEastAsia" w:hAnsiTheme="minorEastAsia" w:cs="宋体" w:hint="eastAsia"/>
                <w:color w:val="333333"/>
                <w:kern w:val="0"/>
                <w:sz w:val="24"/>
                <w:szCs w:val="24"/>
              </w:rPr>
              <w:lastRenderedPageBreak/>
              <w:t>旬</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lastRenderedPageBreak/>
              <w:t>宣传法律法规。积极宣传《广东</w:t>
            </w:r>
            <w:r w:rsidRPr="003B1BC3">
              <w:rPr>
                <w:rFonts w:asciiTheme="minorEastAsia" w:hAnsiTheme="minorEastAsia" w:cs="宋体" w:hint="eastAsia"/>
                <w:color w:val="333333"/>
                <w:kern w:val="0"/>
                <w:sz w:val="24"/>
                <w:szCs w:val="24"/>
              </w:rPr>
              <w:lastRenderedPageBreak/>
              <w:t>省绿色建筑条例》，派发宣传小册子（电子版或纸质版），贯彻宣传绿色发展理念。</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lastRenderedPageBreak/>
              <w:t>条例电</w:t>
            </w:r>
            <w:r w:rsidRPr="003B1BC3">
              <w:rPr>
                <w:rFonts w:asciiTheme="minorEastAsia" w:hAnsiTheme="minorEastAsia" w:cs="宋体" w:hint="eastAsia"/>
                <w:color w:val="333333"/>
                <w:kern w:val="0"/>
                <w:sz w:val="24"/>
                <w:szCs w:val="24"/>
              </w:rPr>
              <w:lastRenderedPageBreak/>
              <w:t>子版详见附件2。</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lastRenderedPageBreak/>
              <w:t>区工程勘察设计咨询协会</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7月12日至7月14日</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（每天8:30-17:30）</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趣味竞答。通过“南海发布”微信公众号，开展建筑节能、绿色建筑、绿色建材、装配式建筑等建筑科技领域知识微信有奖竞答活动。</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1.全体市民可参加。</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2.每天可抽取奖品数量为302份，共906份。活动具体通知详见附件3。</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市绿色建筑与节能协会、区工程勘察设计咨询协会联合举办</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7月12日上午8点15分前到达佛山市绿色建筑与节能协会，统一乘车前往深圳</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近零能耗建筑观摩体验。活动将前往深圳建科院未来大厦、观深圳市龙岗区坪地街道六联小学节能改造工程 (生态楼)项目进行观摩交流。</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1.7月7日前通过附件4的二维码报名参加。</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2.参加人员为各建设、设计、审图、施工、监理单位的技术骨干（限45人）。</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市装配式建筑与智能建造协会</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7月21日</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上午9时开始</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    区内优秀在建项目观摩。万科璞悦山项目建筑节能、绿色建筑、绿色建材与装配式建筑现场观摩。通过观摩，交流企业在建筑节能、绿色建筑、装配式建筑施工方面好的做法和经验，充分发挥工程样板的示范带动作用。</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1.7月18日下午下班前通过附件5的二维码报名参加。</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2.参加人员为各镇（街道）城建和水利办公室技术骨干、各建设、设计、审图、施工、监理单位的技术骨干。</w:t>
            </w:r>
          </w:p>
        </w:tc>
      </w:tr>
      <w:tr w:rsidR="003B1BC3" w:rsidRPr="003B1BC3" w:rsidTr="003B1BC3">
        <w:tc>
          <w:tcPr>
            <w:tcW w:w="202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center"/>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市绿色建筑与节能协会、区工程勘察设计咨询协会等联合举办</w:t>
            </w:r>
          </w:p>
        </w:tc>
        <w:tc>
          <w:tcPr>
            <w:tcW w:w="1959"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8月中旬</w:t>
            </w:r>
          </w:p>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（具体时间另行通知）</w:t>
            </w:r>
          </w:p>
        </w:tc>
        <w:tc>
          <w:tcPr>
            <w:tcW w:w="3918"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技术标准培训。组织开展《广东省农房建设绿色技术导则》（详见附件6）宣贯，技术指导各镇（街道）建设绿色农房，推动农村居住建筑提升建筑节能降碳水平。</w:t>
            </w:r>
          </w:p>
        </w:tc>
        <w:tc>
          <w:tcPr>
            <w:tcW w:w="577" w:type="dxa"/>
            <w:tcBorders>
              <w:top w:val="single" w:sz="6" w:space="0" w:color="000000"/>
              <w:left w:val="single" w:sz="6" w:space="0" w:color="000000"/>
              <w:bottom w:val="single" w:sz="6" w:space="0" w:color="000000"/>
              <w:right w:val="single" w:sz="6" w:space="0" w:color="000000"/>
            </w:tcBorders>
            <w:shd w:val="clear" w:color="auto" w:fill="FFFFFF"/>
            <w:tcMar>
              <w:top w:w="84" w:type="dxa"/>
              <w:left w:w="117" w:type="dxa"/>
              <w:bottom w:w="84" w:type="dxa"/>
              <w:right w:w="117" w:type="dxa"/>
            </w:tcMar>
            <w:vAlign w:val="center"/>
            <w:hideMark/>
          </w:tcPr>
          <w:p w:rsidR="003B1BC3" w:rsidRPr="003B1BC3" w:rsidRDefault="003B1BC3" w:rsidP="003B1BC3">
            <w:pPr>
              <w:widowControl/>
              <w:spacing w:before="251" w:after="251" w:line="360" w:lineRule="auto"/>
              <w:jc w:val="left"/>
              <w:rPr>
                <w:rFonts w:asciiTheme="minorEastAsia" w:hAnsiTheme="minorEastAsia" w:cs="宋体"/>
                <w:color w:val="333333"/>
                <w:kern w:val="0"/>
                <w:sz w:val="24"/>
                <w:szCs w:val="24"/>
              </w:rPr>
            </w:pPr>
            <w:r w:rsidRPr="003B1BC3">
              <w:rPr>
                <w:rFonts w:asciiTheme="minorEastAsia" w:hAnsiTheme="minorEastAsia" w:cs="宋体" w:hint="eastAsia"/>
                <w:color w:val="333333"/>
                <w:kern w:val="0"/>
                <w:sz w:val="24"/>
                <w:szCs w:val="24"/>
              </w:rPr>
              <w:t>参加人员为各镇（街道）城建和水利办公室技术骨干、各建设、设计、审图、施工、监理单位的技术骨干。</w:t>
            </w:r>
          </w:p>
        </w:tc>
      </w:tr>
    </w:tbl>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四、工作要求</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（一）各镇（街道）、区质监站要充分认识开展节能宣传的重要性，加强组织领导，保障宣传经费；要充分调动在建项目的积极性参加各级部门组织的节能宣传活动。</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二）各相关行业协会要充分调动企业的积极性，综合运用通俗易懂、喜闻乐见的宣传形式组织策划建筑节能宣传活动，进一步拓宽节能宣传教育的广度和深度。对积极支持我局建筑节能宣传工作的企业，我局将予以通报表扬。</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三）各镇（街道）、区质监站在节能宣传月期间要注重收集发现好的建筑节能与绿色建筑宣传素材，具有典型性的项目及时报我局。活动结束后，各镇（街道）、区质监站、相关协会等要及时将宣传活动实施情况于8月15日前以书面形式报送我局。</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6" w:tgtFrame="_blank" w:history="1">
        <w:r w:rsidRPr="003B1BC3">
          <w:rPr>
            <w:rFonts w:asciiTheme="minorEastAsia" w:hAnsiTheme="minorEastAsia" w:cs="宋体" w:hint="eastAsia"/>
            <w:color w:val="333333"/>
            <w:kern w:val="0"/>
            <w:sz w:val="24"/>
            <w:szCs w:val="24"/>
          </w:rPr>
          <w:t>附件1：广东省住房和城乡建设厅关于印发《2023年广东省建筑领域节能宣传月活动方案》的通知（粤建科〔2023〕107号）.pdf</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7" w:tgtFrame="_blank" w:history="1">
        <w:r w:rsidRPr="003B1BC3">
          <w:rPr>
            <w:rFonts w:asciiTheme="minorEastAsia" w:hAnsiTheme="minorEastAsia" w:cs="宋体" w:hint="eastAsia"/>
            <w:color w:val="333333"/>
            <w:kern w:val="0"/>
            <w:sz w:val="24"/>
            <w:szCs w:val="24"/>
          </w:rPr>
          <w:t>附件2：广东省绿色建筑条例.pdf</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8" w:tgtFrame="_blank" w:history="1">
        <w:r w:rsidRPr="003B1BC3">
          <w:rPr>
            <w:rFonts w:asciiTheme="minorEastAsia" w:hAnsiTheme="minorEastAsia" w:cs="宋体" w:hint="eastAsia"/>
            <w:color w:val="333333"/>
            <w:kern w:val="0"/>
            <w:sz w:val="24"/>
            <w:szCs w:val="24"/>
          </w:rPr>
          <w:t>附件3：关于2023年节能宣传周活动“节能降碳,你我同行” _走进低碳建筑参观活动的通知.pdf</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9" w:tgtFrame="_blank" w:history="1">
        <w:r w:rsidRPr="003B1BC3">
          <w:rPr>
            <w:rFonts w:asciiTheme="minorEastAsia" w:hAnsiTheme="minorEastAsia" w:cs="宋体" w:hint="eastAsia"/>
            <w:color w:val="333333"/>
            <w:kern w:val="0"/>
            <w:sz w:val="24"/>
            <w:szCs w:val="24"/>
          </w:rPr>
          <w:t>附件4：关于举办南海区2023年建筑科技和工程质量安全知识微信有奖竞答活动的通知.zip</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10" w:tgtFrame="_blank" w:history="1">
        <w:r w:rsidRPr="003B1BC3">
          <w:rPr>
            <w:rFonts w:asciiTheme="minorEastAsia" w:hAnsiTheme="minorEastAsia" w:cs="宋体" w:hint="eastAsia"/>
            <w:color w:val="333333"/>
            <w:kern w:val="0"/>
            <w:sz w:val="24"/>
            <w:szCs w:val="24"/>
          </w:rPr>
          <w:t>附件5：万科璞悦山项目观摩活动简介.docx</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hyperlink r:id="rId11" w:tgtFrame="_blank" w:history="1">
        <w:r w:rsidRPr="003B1BC3">
          <w:rPr>
            <w:rFonts w:asciiTheme="minorEastAsia" w:hAnsiTheme="minorEastAsia" w:cs="宋体" w:hint="eastAsia"/>
            <w:color w:val="333333"/>
            <w:kern w:val="0"/>
            <w:sz w:val="24"/>
            <w:szCs w:val="24"/>
          </w:rPr>
          <w:t>附件6：广东省农房建设绿色技术导则.zip</w:t>
        </w:r>
      </w:hyperlink>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w:t>
      </w:r>
    </w:p>
    <w:p w:rsidR="003B1BC3" w:rsidRPr="003B1BC3" w:rsidRDefault="003B1BC3" w:rsidP="003B1BC3">
      <w:pPr>
        <w:widowControl/>
        <w:shd w:val="clear" w:color="auto" w:fill="FFFFFF"/>
        <w:spacing w:before="251" w:after="251" w:line="360" w:lineRule="auto"/>
        <w:jc w:val="righ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佛山市南海区住房城乡建设和水利局</w:t>
      </w:r>
    </w:p>
    <w:p w:rsidR="003B1BC3" w:rsidRPr="003B1BC3" w:rsidRDefault="003B1BC3" w:rsidP="003B1BC3">
      <w:pPr>
        <w:widowControl/>
        <w:shd w:val="clear" w:color="auto" w:fill="FFFFFF"/>
        <w:spacing w:before="251" w:after="251" w:line="360" w:lineRule="auto"/>
        <w:jc w:val="righ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2023年7月6日</w:t>
      </w:r>
    </w:p>
    <w:p w:rsidR="003B1BC3" w:rsidRPr="003B1BC3" w:rsidRDefault="003B1BC3" w:rsidP="003B1BC3">
      <w:pPr>
        <w:widowControl/>
        <w:shd w:val="clear" w:color="auto" w:fill="FFFFFF"/>
        <w:spacing w:before="251" w:after="251" w:line="360" w:lineRule="auto"/>
        <w:jc w:val="left"/>
        <w:rPr>
          <w:rFonts w:asciiTheme="minorEastAsia" w:hAnsiTheme="minorEastAsia" w:cs="宋体" w:hint="eastAsia"/>
          <w:color w:val="333333"/>
          <w:kern w:val="0"/>
          <w:sz w:val="24"/>
          <w:szCs w:val="24"/>
        </w:rPr>
      </w:pPr>
      <w:r w:rsidRPr="003B1BC3">
        <w:rPr>
          <w:rFonts w:asciiTheme="minorEastAsia" w:hAnsiTheme="minorEastAsia" w:cs="宋体" w:hint="eastAsia"/>
          <w:color w:val="333333"/>
          <w:kern w:val="0"/>
          <w:sz w:val="24"/>
          <w:szCs w:val="24"/>
        </w:rPr>
        <w:t xml:space="preserve">　　（联系人：张志明，联系电话：86286071）</w:t>
      </w:r>
    </w:p>
    <w:p w:rsidR="003B1BC3" w:rsidRPr="003B1BC3" w:rsidRDefault="003B1BC3"/>
    <w:sectPr w:rsidR="003B1BC3" w:rsidRPr="003B1BC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91391" w:rsidRDefault="00391391" w:rsidP="003B1BC3">
      <w:r>
        <w:separator/>
      </w:r>
    </w:p>
  </w:endnote>
  <w:endnote w:type="continuationSeparator" w:id="1">
    <w:p w:rsidR="00391391" w:rsidRDefault="00391391" w:rsidP="003B1B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91391" w:rsidRDefault="00391391" w:rsidP="003B1BC3">
      <w:r>
        <w:separator/>
      </w:r>
    </w:p>
  </w:footnote>
  <w:footnote w:type="continuationSeparator" w:id="1">
    <w:p w:rsidR="00391391" w:rsidRDefault="00391391" w:rsidP="003B1B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B1BC3"/>
    <w:rsid w:val="00391391"/>
    <w:rsid w:val="003B1BC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B1BC3"/>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B1B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B1BC3"/>
    <w:rPr>
      <w:sz w:val="18"/>
      <w:szCs w:val="18"/>
    </w:rPr>
  </w:style>
  <w:style w:type="paragraph" w:styleId="a4">
    <w:name w:val="footer"/>
    <w:basedOn w:val="a"/>
    <w:link w:val="Char0"/>
    <w:uiPriority w:val="99"/>
    <w:semiHidden/>
    <w:unhideWhenUsed/>
    <w:rsid w:val="003B1BC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B1BC3"/>
    <w:rPr>
      <w:sz w:val="18"/>
      <w:szCs w:val="18"/>
    </w:rPr>
  </w:style>
  <w:style w:type="character" w:customStyle="1" w:styleId="1Char">
    <w:name w:val="标题 1 Char"/>
    <w:basedOn w:val="a0"/>
    <w:link w:val="1"/>
    <w:uiPriority w:val="9"/>
    <w:rsid w:val="003B1BC3"/>
    <w:rPr>
      <w:rFonts w:ascii="宋体" w:eastAsia="宋体" w:hAnsi="宋体" w:cs="宋体"/>
      <w:b/>
      <w:bCs/>
      <w:kern w:val="36"/>
      <w:sz w:val="48"/>
      <w:szCs w:val="48"/>
    </w:rPr>
  </w:style>
  <w:style w:type="paragraph" w:styleId="a5">
    <w:name w:val="Normal (Web)"/>
    <w:basedOn w:val="a"/>
    <w:uiPriority w:val="99"/>
    <w:unhideWhenUsed/>
    <w:rsid w:val="003B1BC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3B1BC3"/>
    <w:rPr>
      <w:b/>
      <w:bCs/>
    </w:rPr>
  </w:style>
  <w:style w:type="character" w:styleId="a7">
    <w:name w:val="Hyperlink"/>
    <w:basedOn w:val="a0"/>
    <w:uiPriority w:val="99"/>
    <w:semiHidden/>
    <w:unhideWhenUsed/>
    <w:rsid w:val="003B1BC3"/>
    <w:rPr>
      <w:color w:val="0000FF"/>
      <w:u w:val="single"/>
    </w:rPr>
  </w:style>
</w:styles>
</file>

<file path=word/webSettings.xml><?xml version="1.0" encoding="utf-8"?>
<w:webSettings xmlns:r="http://schemas.openxmlformats.org/officeDocument/2006/relationships" xmlns:w="http://schemas.openxmlformats.org/wordprocessingml/2006/main">
  <w:divs>
    <w:div w:id="881677067">
      <w:bodyDiv w:val="1"/>
      <w:marLeft w:val="0"/>
      <w:marRight w:val="0"/>
      <w:marTop w:val="0"/>
      <w:marBottom w:val="0"/>
      <w:divBdr>
        <w:top w:val="none" w:sz="0" w:space="0" w:color="auto"/>
        <w:left w:val="none" w:sz="0" w:space="0" w:color="auto"/>
        <w:bottom w:val="none" w:sz="0" w:space="0" w:color="auto"/>
        <w:right w:val="none" w:sz="0" w:space="0" w:color="auto"/>
      </w:divBdr>
    </w:div>
    <w:div w:id="2103644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341/341976/5701387.pdf"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nanhai.gov.cn/attachment/0/341/341975/5701387.pdf"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41/341974/5701387.pdf" TargetMode="External"/><Relationship Id="rId11" Type="http://schemas.openxmlformats.org/officeDocument/2006/relationships/hyperlink" Target="http://www.nanhai.gov.cn/attachment/0/341/341979/5701387.zip" TargetMode="External"/><Relationship Id="rId5" Type="http://schemas.openxmlformats.org/officeDocument/2006/relationships/endnotes" Target="endnotes.xml"/><Relationship Id="rId10" Type="http://schemas.openxmlformats.org/officeDocument/2006/relationships/hyperlink" Target="http://www.nanhai.gov.cn/attachment/0/341/341978/5701387.docx" TargetMode="External"/><Relationship Id="rId4" Type="http://schemas.openxmlformats.org/officeDocument/2006/relationships/footnotes" Target="footnotes.xml"/><Relationship Id="rId9" Type="http://schemas.openxmlformats.org/officeDocument/2006/relationships/hyperlink" Target="http://www.nanhai.gov.cn/attachment/0/341/341977/5701387.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347</Words>
  <Characters>1979</Characters>
  <Application>Microsoft Office Word</Application>
  <DocSecurity>0</DocSecurity>
  <Lines>16</Lines>
  <Paragraphs>4</Paragraphs>
  <ScaleCrop>false</ScaleCrop>
  <Company>Regaltec</Company>
  <LinksUpToDate>false</LinksUpToDate>
  <CharactersWithSpaces>2322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2023-07-10T01:30:00Z</dcterms:created>
  <dcterms:modified xsi:type="dcterms:W3CDTF">2023-07-10T01:31:00Z</dcterms:modified>
</cp:coreProperties>
</file>