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3EF" w:rsidRPr="00B343EF" w:rsidRDefault="00B343EF" w:rsidP="00B343EF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B343EF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佛山市南海区住房城乡建设和水利局关于开展2023年上半年度消防验收项目造价专项审查工作的通知</w:t>
      </w:r>
    </w:p>
    <w:p w:rsidR="00000000" w:rsidRPr="00B343EF" w:rsidRDefault="00221431" w:rsidP="00B343EF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>各相关单位：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按照《中华人民共和国消防法》《建筑工程施工许可管理办法》《建筑工程施工发包与承包计价管理办法》等规定，为进一步落实项目按规定办理开工手续及消防验收手续，规范我区工程造价咨询企业和造价执业人员行业活动，我局拟于8月开展2023年上半年施工许可限额以下且已申报消防验收项目专项审查工作，现通知如下：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一、检查范围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施工许可限额以下工程指：工程投资额在100万元以下（含100万元）或者建筑面积在500平方米以下（含500平方米）的房屋建筑和市政基础设施工程，并在2023年1月至2023年6月期间申报消防验收的项目（详见附件1）。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二、工作方式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本次抽查将通过随机抽取方式确定被检项目，通过第三方专业力量对被检项目造价进行审查。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三、工作流程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一）全面梳理2023年1月至2023年6月期间申报消防验收，且属于限额以下可以不申请办理施工许可的项目，通过随机抽查确定本次被检项目，装修面积在3000平方米以下的（不含3000平方米）抽查比例为5%；装修面积3000平方米（含3000平方米）以上的为必检项目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lastRenderedPageBreak/>
        <w:t xml:space="preserve">　　（二）被检项目应及时提供造价文件及相关造价核查资料，由第三方单位对被检项目的造价合理性进行检查并填写检查表（详见附件2），必要时可对被检项目现场进行核验。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四、检查依据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（一）《建筑工程施工发包与承包计价管理办法》及《注册造价工程师管理办法》；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（二）广东省建设工程造价管理规定《佛山市建设工程造价管理办法》《佛山市建设工程材料设备询价采购管理办法》；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（三）《建设工程工程量清单计价规范》；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（四）《建筑工程施工许可管理办法》；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（五）在本省、市发布的有关造价管理规定和计价依据。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五、工作要求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（一）确定被检项目及拟聘请的第三方专业力量在检查前对外公示，被检项目清单详见附件3。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（二）检查结果将在检查结束后在我局网站进行通报，若发现造价文件涉嫌造假，我局将依照职能处置。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> 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B343EF">
          <w:rPr>
            <w:rStyle w:val="a6"/>
            <w:rFonts w:asciiTheme="minorEastAsia" w:eastAsiaTheme="minorEastAsia" w:hAnsiTheme="minorEastAsia" w:hint="eastAsia"/>
            <w:color w:val="333333"/>
          </w:rPr>
          <w:t>附件1：2023年1-6月500平方以上未办理施工许可证的消防验收项目信息汇总.xls</w:t>
        </w:r>
      </w:hyperlink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B343EF">
          <w:rPr>
            <w:rStyle w:val="a6"/>
            <w:rFonts w:asciiTheme="minorEastAsia" w:eastAsiaTheme="minorEastAsia" w:hAnsiTheme="minorEastAsia" w:hint="eastAsia"/>
            <w:color w:val="333333"/>
          </w:rPr>
          <w:t>附件2：施工许可限额以下项目造价检查表.doc</w:t>
        </w:r>
      </w:hyperlink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8" w:tgtFrame="_blank" w:history="1">
        <w:r w:rsidRPr="00B343EF">
          <w:rPr>
            <w:rStyle w:val="a6"/>
            <w:rFonts w:asciiTheme="minorEastAsia" w:eastAsiaTheme="minorEastAsia" w:hAnsiTheme="minorEastAsia" w:hint="eastAsia"/>
            <w:color w:val="333333"/>
          </w:rPr>
          <w:t>附件3：被检项目清单.xls</w:t>
        </w:r>
      </w:hyperlink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> 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B343EF" w:rsidRPr="00B343EF" w:rsidRDefault="00B343EF" w:rsidP="00B343EF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B343EF">
        <w:rPr>
          <w:rFonts w:asciiTheme="minorEastAsia" w:eastAsiaTheme="minorEastAsia" w:hAnsiTheme="minorEastAsia" w:hint="eastAsia"/>
          <w:color w:val="333333"/>
        </w:rPr>
        <w:t xml:space="preserve">　　2023年7月28日</w:t>
      </w:r>
    </w:p>
    <w:p w:rsidR="00B343EF" w:rsidRPr="00B343EF" w:rsidRDefault="00B343EF"/>
    <w:sectPr w:rsidR="00B343EF" w:rsidRPr="00B343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1431" w:rsidRDefault="00221431" w:rsidP="00B343EF">
      <w:r>
        <w:separator/>
      </w:r>
    </w:p>
  </w:endnote>
  <w:endnote w:type="continuationSeparator" w:id="1">
    <w:p w:rsidR="00221431" w:rsidRDefault="00221431" w:rsidP="00B343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1431" w:rsidRDefault="00221431" w:rsidP="00B343EF">
      <w:r>
        <w:separator/>
      </w:r>
    </w:p>
  </w:footnote>
  <w:footnote w:type="continuationSeparator" w:id="1">
    <w:p w:rsidR="00221431" w:rsidRDefault="00221431" w:rsidP="00B343E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43EF"/>
    <w:rsid w:val="00221431"/>
    <w:rsid w:val="00B343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B343EF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343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343E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343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343E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B343EF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B343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B343E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34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347/347124/5720331.xl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47/347123/5720331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47/347122/5720331.xls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189</Words>
  <Characters>1079</Characters>
  <Application>Microsoft Office Word</Application>
  <DocSecurity>0</DocSecurity>
  <Lines>8</Lines>
  <Paragraphs>2</Paragraphs>
  <ScaleCrop>false</ScaleCrop>
  <Company>Regaltec</Company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2023-08-07T03:39:00Z</dcterms:created>
  <dcterms:modified xsi:type="dcterms:W3CDTF">2023-08-07T03:40:00Z</dcterms:modified>
</cp:coreProperties>
</file>