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5ED7" w:rsidRPr="00ED5ED7" w:rsidRDefault="00ED5ED7" w:rsidP="00ED5ED7">
      <w:pPr>
        <w:spacing w:line="360" w:lineRule="auto"/>
        <w:jc w:val="center"/>
        <w:rPr>
          <w:rFonts w:asciiTheme="minorEastAsia" w:hAnsiTheme="minorEastAsia" w:hint="eastAsia"/>
          <w:b/>
          <w:sz w:val="30"/>
          <w:szCs w:val="30"/>
        </w:rPr>
      </w:pPr>
      <w:r w:rsidRPr="00ED5ED7">
        <w:rPr>
          <w:rFonts w:asciiTheme="minorEastAsia" w:hAnsiTheme="minorEastAsia" w:hint="eastAsia"/>
          <w:b/>
          <w:sz w:val="30"/>
          <w:szCs w:val="30"/>
        </w:rPr>
        <w:t>佛山市南海区住房城乡建设和水利局关于开展2023年（下半年）南海区房屋市政项目安全生产管理培训会议的通知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>各镇（街道）城建和水利办公室，区建筑工程施工安全监督站，各建设、施工、监理企业：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 xml:space="preserve">　　为加强全区建筑工地安全生产管理，严防建筑施工生产安全事故发生，我局决定举办2023年南海区房屋市政项目安全生产管理培训。现将有关事项通知如下：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 xml:space="preserve">　　一、培训时间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 xml:space="preserve">　　2023年10月23日至10月31日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 xml:space="preserve">　　二、培训形式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 xml:space="preserve">　　采用现场授课方式，培训地点设置在佛山市南海区住房城乡建设和水利局305会议室。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 xml:space="preserve">　　三、培训内容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 xml:space="preserve">　　（一）建筑施工安全管理要点及新修订《广东省安全生产条例》解读；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 xml:space="preserve">　　（二）极端天气预防和应对措施；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 xml:space="preserve">　　（三）安全生产责任保险宣讲。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 xml:space="preserve">　　四、参会人员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 xml:space="preserve">　　（一）全区在监在建房屋市政工程的建设单位项目负责人、施工单位项目经理或现场实际负责人、监理单位总监理工程师（多项目报监的总监理工程师只需参加一次，其余项目可报专业监理工程师）。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 xml:space="preserve">　　区管工程按监督组划分，镇管工程按镇（街道）划分，按批次轮流参与，参会人员由区监督站和各镇（街道）城建和水利办公室通知，具体培训场次安排由我局通过政务微信发布。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 xml:space="preserve">　　（二）区监督站、镇街建办监督人员。监督人员随片区项目管理人员参加，不再单独设场。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 xml:space="preserve">　　五、主讲嘉宾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 xml:space="preserve">　　建筑施工行业安全管理专家。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 xml:space="preserve">　　六、注意事项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lastRenderedPageBreak/>
        <w:t xml:space="preserve">　　（一）请各镇（街道）城建办和区监督站收集各工地参会人员名单填写参会人员回执（详见附件1）于10月16日（星期一）下午下班前通过微信或粤政易端口报送至质安股朱华盛处。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 xml:space="preserve">　　（二）由于我局附近停车位紧张，请选择公共交通工具到场。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 xml:space="preserve">　　（三）本次培训原则上不得请假，请各参会人员合理安排工作时间，确保准时参会。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 xml:space="preserve">　　（四）对于未按规定参与培训教育的工程项目，我局将视情节予以通报。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 xml:space="preserve">　</w:t>
      </w:r>
    </w:p>
    <w:p w:rsidR="00ED5ED7" w:rsidRP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>附件：2023年南海区房屋市政项目安全生产管理培训会议参加人员回执.xlsx</w:t>
      </w:r>
    </w:p>
    <w:p w:rsidR="00ED5ED7" w:rsidRDefault="00ED5ED7" w:rsidP="00ED5ED7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ED5ED7" w:rsidRPr="00ED5ED7" w:rsidRDefault="00ED5ED7" w:rsidP="00ED5ED7">
      <w:pPr>
        <w:spacing w:line="360" w:lineRule="auto"/>
        <w:rPr>
          <w:rFonts w:asciiTheme="minorEastAsia" w:hAnsiTheme="minorEastAsia"/>
          <w:sz w:val="24"/>
          <w:szCs w:val="24"/>
        </w:rPr>
      </w:pPr>
    </w:p>
    <w:p w:rsidR="00ED5ED7" w:rsidRPr="00ED5ED7" w:rsidRDefault="00ED5ED7" w:rsidP="00ED5ED7">
      <w:pPr>
        <w:spacing w:line="360" w:lineRule="auto"/>
        <w:rPr>
          <w:rFonts w:asciiTheme="minorEastAsia" w:hAnsiTheme="minorEastAsia"/>
          <w:sz w:val="24"/>
          <w:szCs w:val="24"/>
        </w:rPr>
      </w:pPr>
    </w:p>
    <w:p w:rsidR="00ED5ED7" w:rsidRPr="00ED5ED7" w:rsidRDefault="00ED5ED7" w:rsidP="00ED5ED7">
      <w:pPr>
        <w:spacing w:line="360" w:lineRule="auto"/>
        <w:jc w:val="right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>佛山市南海区住房城乡建设和水利局</w:t>
      </w:r>
    </w:p>
    <w:p w:rsidR="00ED5ED7" w:rsidRPr="00ED5ED7" w:rsidRDefault="00ED5ED7" w:rsidP="00ED5ED7">
      <w:pPr>
        <w:spacing w:line="360" w:lineRule="auto"/>
        <w:jc w:val="right"/>
        <w:rPr>
          <w:rFonts w:asciiTheme="minorEastAsia" w:hAnsiTheme="minorEastAsia" w:hint="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>2023年10月11日</w:t>
      </w:r>
    </w:p>
    <w:p w:rsidR="00ED5ED7" w:rsidRPr="00ED5ED7" w:rsidRDefault="00ED5ED7" w:rsidP="00ED5ED7">
      <w:pPr>
        <w:spacing w:line="360" w:lineRule="auto"/>
        <w:jc w:val="right"/>
        <w:rPr>
          <w:rFonts w:asciiTheme="minorEastAsia" w:hAnsiTheme="minorEastAsia"/>
          <w:sz w:val="24"/>
          <w:szCs w:val="24"/>
        </w:rPr>
      </w:pPr>
      <w:r w:rsidRPr="00ED5ED7">
        <w:rPr>
          <w:rFonts w:asciiTheme="minorEastAsia" w:hAnsiTheme="minorEastAsia" w:hint="eastAsia"/>
          <w:sz w:val="24"/>
          <w:szCs w:val="24"/>
        </w:rPr>
        <w:t>（联系人：朱华盛，联系电话：86339616）</w:t>
      </w:r>
    </w:p>
    <w:sectPr w:rsidR="00ED5ED7" w:rsidRPr="00ED5E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1B67" w:rsidRDefault="003E1B67" w:rsidP="00ED5ED7">
      <w:r>
        <w:separator/>
      </w:r>
    </w:p>
  </w:endnote>
  <w:endnote w:type="continuationSeparator" w:id="1">
    <w:p w:rsidR="003E1B67" w:rsidRDefault="003E1B67" w:rsidP="00ED5ED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1B67" w:rsidRDefault="003E1B67" w:rsidP="00ED5ED7">
      <w:r>
        <w:separator/>
      </w:r>
    </w:p>
  </w:footnote>
  <w:footnote w:type="continuationSeparator" w:id="1">
    <w:p w:rsidR="003E1B67" w:rsidRDefault="003E1B67" w:rsidP="00ED5ED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D5ED7"/>
    <w:rsid w:val="003E1B67"/>
    <w:rsid w:val="00ED5E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ED5ED7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D5E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D5ED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D5ED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D5ED7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ED5ED7"/>
    <w:rPr>
      <w:rFonts w:ascii="宋体" w:eastAsia="宋体" w:hAnsi="宋体" w:cs="宋体"/>
      <w:b/>
      <w:bCs/>
      <w:kern w:val="3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699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130</Words>
  <Characters>744</Characters>
  <Application>Microsoft Office Word</Application>
  <DocSecurity>0</DocSecurity>
  <Lines>6</Lines>
  <Paragraphs>1</Paragraphs>
  <ScaleCrop>false</ScaleCrop>
  <Company>Regaltec</Company>
  <LinksUpToDate>false</LinksUpToDate>
  <CharactersWithSpaces>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2023-10-16T03:14:00Z</dcterms:created>
  <dcterms:modified xsi:type="dcterms:W3CDTF">2023-10-16T03:21:00Z</dcterms:modified>
</cp:coreProperties>
</file>