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6013" w:rsidRPr="00C96013" w:rsidRDefault="00C96013" w:rsidP="00C96013">
      <w:pPr>
        <w:widowControl/>
        <w:shd w:val="clear" w:color="auto" w:fill="FFFFFF"/>
        <w:spacing w:line="360" w:lineRule="auto"/>
        <w:jc w:val="center"/>
        <w:outlineLvl w:val="0"/>
        <w:rPr>
          <w:rFonts w:asciiTheme="minorEastAsia" w:hAnsiTheme="minorEastAsia" w:cs="宋体"/>
          <w:b/>
          <w:color w:val="0E59A4"/>
          <w:kern w:val="36"/>
          <w:sz w:val="32"/>
          <w:szCs w:val="32"/>
        </w:rPr>
      </w:pPr>
      <w:r w:rsidRPr="00C96013">
        <w:rPr>
          <w:rFonts w:asciiTheme="minorEastAsia" w:hAnsiTheme="minorEastAsia" w:cs="宋体" w:hint="eastAsia"/>
          <w:b/>
          <w:color w:val="0E59A4"/>
          <w:kern w:val="36"/>
          <w:sz w:val="32"/>
          <w:szCs w:val="32"/>
        </w:rPr>
        <w:t>佛山市南海区住房城乡建设和水利局关于举办乡村建筑工匠专题培训班的通知</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C96013">
        <w:rPr>
          <w:rFonts w:asciiTheme="minorEastAsia" w:eastAsiaTheme="minorEastAsia" w:hAnsiTheme="minorEastAsia" w:hint="eastAsia"/>
          <w:color w:val="333333"/>
        </w:rPr>
        <w:t>各镇（街道）城建和水利办公室，各有关单位：</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xml:space="preserve">　　为贯彻落实省、市、区关于实施“百县千镇万村高质量发展工程”决策部署，进一步提高乡村建筑工匠的专业技能水平，保障我区自建房工程质量安全，我局委托佛山市思成建设培训中心举办乡村建筑工匠专题培训班。现将有关事项通知如下：</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xml:space="preserve">　　一、培训时间及地点</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xml:space="preserve">　　时间：2023年12月下旬（共4天28学时），具体培训时间根据报名审核情况另行通知。</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xml:space="preserve">　　地点：佛山市建筑业协会（佛山市禅城区同华东一路20号）。</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xml:space="preserve">　　二、培训对象</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xml:space="preserve">　　年满18周岁，熟练掌握技术技能，从事建筑管理、施工作业等工作的农村建筑工匠。</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xml:space="preserve">　　三、培训要求</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xml:space="preserve">　　（一）承接南海辖区内农村自建房的施工企业原则上组织不少于5名的乡村工匠报名培训，由各镇（街道）城建和水利办公室负责通知并督促施工企业落实。</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xml:space="preserve">　　（二）请各镇（街道）城建和水利办公室鼓励发动辖区内从事农村自建房的建筑工匠踊跃报名参训。</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xml:space="preserve">　　（三）请区建筑业协会号召各施工单位积极组织农村建筑工匠报名并参加本次培训。</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lastRenderedPageBreak/>
        <w:t xml:space="preserve">　　对本次取得乡村工匠合格证的施工企业，我局视取得合格证的人数将予以诚信加分奖励。</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xml:space="preserve">　　四、报名方式及资料</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xml:space="preserve">　　请企业或个人于2023年12月15日前，将以下报名资料收集汇总后提交或邮寄至佛山市思成建设培训中心进行审核，审核通过后将通知缴费（联系人：梁成轩，联系电话：0757-83355175、13336420507，资料邮寄地址：佛山市禅城区同华东一路20号405室）。</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xml:space="preserve">　　（一）学员填写的《广东省乡村建筑工匠培训个人信息表》1份、交白底一寸彩照2张（详见附件1、2），后附填写模板供参考。</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xml:space="preserve">　　（二）提交二代身份证、学历复印件各1份，如未能提供初中或以上学历证复印件，可按附件3出具学历证明，需加盖单位或村镇或街道公章。</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xml:space="preserve">　　（三）报名企业填写《佛山市南海区乡村建筑工匠培训学员汇总名册》1份（详见附件4），将盖章扫描版以及可编辑的excel表格电子版发邮箱：fsscpx@163.com（邮件主题备注：南海区+乡村建筑工匠培训汇总表）。</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xml:space="preserve">　　五、培训费用</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xml:space="preserve">　　本次培训费1400元/人，企业团体折扣详见广东省乡村建筑工匠报须知（南海区）（详见附件5）。培训费用由培训机构收取，含培训费、教材资料费等，培训期间交通、食宿、饮用水学员自理。</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xml:space="preserve">　　六、培训内容</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xml:space="preserve">　　根据广东省乡村建筑工匠培训和评价要求进行授课及组织测试，教材选用中国建筑工业出版社的《乡村建筑工匠培训教材》。培训结束后，学员需参加科目为《广东省乡村建筑工匠综合知识测试》的统一考试。</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xml:space="preserve">　　七、培训方式</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xml:space="preserve">　　全脱产集中学习，统一管理，由佛山市思成建设培训中心组织专家团队进行专题授课、现场教学、实地调研、现场答疑、统一考试等形式进行。学员培训期间原则上不能请假，要严格遵守课堂与考场纪律，不得无故缺席、迟到早退。</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xml:space="preserve">　　八、证书发放</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xml:space="preserve">　　培训和考核通过后，由广东省住房和城乡建设厅统一编制证书编号，并生成《广东省乡村工匠培训合格证》电子证书；同时，培训中心负责打印配套的纸质证书，经市住建局盖章后发放。</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xml:space="preserve">　　电子证书学员可登录广东建设教育网（https://www.gdjsjy.net/networkingSearch/）自行下载。</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C96013">
          <w:rPr>
            <w:rStyle w:val="a6"/>
            <w:rFonts w:asciiTheme="minorEastAsia" w:eastAsiaTheme="minorEastAsia" w:hAnsiTheme="minorEastAsia" w:hint="eastAsia"/>
            <w:color w:val="333333"/>
          </w:rPr>
          <w:t>附件1 ：广东省乡村建筑工匠培训个人信息表.docx</w:t>
        </w:r>
      </w:hyperlink>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7" w:tgtFrame="_blank" w:history="1">
        <w:r w:rsidRPr="00C96013">
          <w:rPr>
            <w:rStyle w:val="a6"/>
            <w:rFonts w:asciiTheme="minorEastAsia" w:eastAsiaTheme="minorEastAsia" w:hAnsiTheme="minorEastAsia" w:hint="eastAsia"/>
            <w:color w:val="333333"/>
          </w:rPr>
          <w:t>附件2 ：广东省乡村建筑工匠培训个人信息表（填写模板）.pdf</w:t>
        </w:r>
      </w:hyperlink>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8" w:tgtFrame="_blank" w:history="1">
        <w:r w:rsidRPr="00C96013">
          <w:rPr>
            <w:rStyle w:val="a6"/>
            <w:rFonts w:asciiTheme="minorEastAsia" w:eastAsiaTheme="minorEastAsia" w:hAnsiTheme="minorEastAsia" w:hint="eastAsia"/>
            <w:color w:val="333333"/>
          </w:rPr>
          <w:t>附件3 ：广东省乡村建筑工匠学历证明.docx</w:t>
        </w:r>
      </w:hyperlink>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9" w:tgtFrame="_blank" w:history="1">
        <w:r w:rsidRPr="00C96013">
          <w:rPr>
            <w:rStyle w:val="a6"/>
            <w:rFonts w:asciiTheme="minorEastAsia" w:eastAsiaTheme="minorEastAsia" w:hAnsiTheme="minorEastAsia" w:hint="eastAsia"/>
            <w:color w:val="333333"/>
          </w:rPr>
          <w:t>附件4 ：佛山市南海区乡村建筑工匠培训学员汇总名册（由企业或个人填写）.xls</w:t>
        </w:r>
      </w:hyperlink>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10" w:tgtFrame="_blank" w:history="1">
        <w:r w:rsidRPr="00C96013">
          <w:rPr>
            <w:rStyle w:val="a6"/>
            <w:rFonts w:asciiTheme="minorEastAsia" w:eastAsiaTheme="minorEastAsia" w:hAnsiTheme="minorEastAsia" w:hint="eastAsia"/>
            <w:color w:val="333333"/>
          </w:rPr>
          <w:t>附件5：广东省乡村建筑工匠报须知（南海区）.pdf</w:t>
        </w:r>
      </w:hyperlink>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w:t>
      </w:r>
    </w:p>
    <w:p w:rsidR="00C96013" w:rsidRPr="00C96013" w:rsidRDefault="00C96013" w:rsidP="00C96013">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xml:space="preserve">　　佛山市南海区住房城乡建设和水利局</w:t>
      </w:r>
    </w:p>
    <w:p w:rsidR="00C96013" w:rsidRPr="00C96013" w:rsidRDefault="00C96013" w:rsidP="00C96013">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xml:space="preserve">　　2023年12月8日</w:t>
      </w:r>
    </w:p>
    <w:p w:rsidR="00C96013" w:rsidRPr="00C96013" w:rsidRDefault="00C96013" w:rsidP="00C96013">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C96013">
        <w:rPr>
          <w:rFonts w:asciiTheme="minorEastAsia" w:eastAsiaTheme="minorEastAsia" w:hAnsiTheme="minorEastAsia" w:hint="eastAsia"/>
          <w:color w:val="333333"/>
        </w:rPr>
        <w:t xml:space="preserve">　　（区住建水利局联系人：张志明、何祥录，联系电话：86286071、86237810；佛山市思成建设培训中心联系人:梁成轩，联系电话：0757-83355175、13336420507，资料邮寄地址：佛山市禅城区同华东一路20号405室。）</w:t>
      </w:r>
    </w:p>
    <w:p w:rsidR="00C96013" w:rsidRPr="00C96013" w:rsidRDefault="00C96013"/>
    <w:sectPr w:rsidR="00C96013" w:rsidRPr="00C9601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36553" w:rsidRDefault="00336553" w:rsidP="00C96013">
      <w:r>
        <w:separator/>
      </w:r>
    </w:p>
  </w:endnote>
  <w:endnote w:type="continuationSeparator" w:id="1">
    <w:p w:rsidR="00336553" w:rsidRDefault="00336553" w:rsidP="00C9601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36553" w:rsidRDefault="00336553" w:rsidP="00C96013">
      <w:r>
        <w:separator/>
      </w:r>
    </w:p>
  </w:footnote>
  <w:footnote w:type="continuationSeparator" w:id="1">
    <w:p w:rsidR="00336553" w:rsidRDefault="00336553" w:rsidP="00C9601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96013"/>
    <w:rsid w:val="00336553"/>
    <w:rsid w:val="00C9601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C96013"/>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9601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96013"/>
    <w:rPr>
      <w:sz w:val="18"/>
      <w:szCs w:val="18"/>
    </w:rPr>
  </w:style>
  <w:style w:type="paragraph" w:styleId="a4">
    <w:name w:val="footer"/>
    <w:basedOn w:val="a"/>
    <w:link w:val="Char0"/>
    <w:uiPriority w:val="99"/>
    <w:semiHidden/>
    <w:unhideWhenUsed/>
    <w:rsid w:val="00C96013"/>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96013"/>
    <w:rPr>
      <w:sz w:val="18"/>
      <w:szCs w:val="18"/>
    </w:rPr>
  </w:style>
  <w:style w:type="character" w:customStyle="1" w:styleId="1Char">
    <w:name w:val="标题 1 Char"/>
    <w:basedOn w:val="a0"/>
    <w:link w:val="1"/>
    <w:uiPriority w:val="9"/>
    <w:rsid w:val="00C96013"/>
    <w:rPr>
      <w:rFonts w:ascii="宋体" w:eastAsia="宋体" w:hAnsi="宋体" w:cs="宋体"/>
      <w:b/>
      <w:bCs/>
      <w:kern w:val="36"/>
      <w:sz w:val="48"/>
      <w:szCs w:val="48"/>
    </w:rPr>
  </w:style>
  <w:style w:type="paragraph" w:styleId="a5">
    <w:name w:val="Normal (Web)"/>
    <w:basedOn w:val="a"/>
    <w:uiPriority w:val="99"/>
    <w:semiHidden/>
    <w:unhideWhenUsed/>
    <w:rsid w:val="00C96013"/>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C96013"/>
    <w:rPr>
      <w:color w:val="0000FF"/>
      <w:u w:val="single"/>
    </w:rPr>
  </w:style>
</w:styles>
</file>

<file path=word/webSettings.xml><?xml version="1.0" encoding="utf-8"?>
<w:webSettings xmlns:r="http://schemas.openxmlformats.org/officeDocument/2006/relationships" xmlns:w="http://schemas.openxmlformats.org/wordprocessingml/2006/main">
  <w:divs>
    <w:div w:id="18825768">
      <w:bodyDiv w:val="1"/>
      <w:marLeft w:val="0"/>
      <w:marRight w:val="0"/>
      <w:marTop w:val="0"/>
      <w:marBottom w:val="0"/>
      <w:divBdr>
        <w:top w:val="none" w:sz="0" w:space="0" w:color="auto"/>
        <w:left w:val="none" w:sz="0" w:space="0" w:color="auto"/>
        <w:bottom w:val="none" w:sz="0" w:space="0" w:color="auto"/>
        <w:right w:val="none" w:sz="0" w:space="0" w:color="auto"/>
      </w:divBdr>
    </w:div>
    <w:div w:id="279604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371/371564/5852671.docx" TargetMode="External"/><Relationship Id="rId3" Type="http://schemas.openxmlformats.org/officeDocument/2006/relationships/webSettings" Target="webSettings.xml"/><Relationship Id="rId7" Type="http://schemas.openxmlformats.org/officeDocument/2006/relationships/hyperlink" Target="http://www.nanhai.gov.cn/attachment/0/371/371563/5852671.pdf"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71/371562/5852671.docx"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yperlink" Target="http://www.nanhai.gov.cn/attachment/0/371/371566/5852671.pdf" TargetMode="External"/><Relationship Id="rId4" Type="http://schemas.openxmlformats.org/officeDocument/2006/relationships/footnotes" Target="footnotes.xml"/><Relationship Id="rId9" Type="http://schemas.openxmlformats.org/officeDocument/2006/relationships/hyperlink" Target="http://www.nanhai.gov.cn/attachment/0/371/371565/5852671.xls"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317</Words>
  <Characters>1813</Characters>
  <Application>Microsoft Office Word</Application>
  <DocSecurity>0</DocSecurity>
  <Lines>15</Lines>
  <Paragraphs>4</Paragraphs>
  <ScaleCrop>false</ScaleCrop>
  <Company>Regaltec</Company>
  <LinksUpToDate>false</LinksUpToDate>
  <CharactersWithSpaces>2126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2023-12-13T02:20:00Z</dcterms:created>
  <dcterms:modified xsi:type="dcterms:W3CDTF">2023-12-13T02:21:00Z</dcterms:modified>
</cp:coreProperties>
</file>