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7507" w:rsidRPr="00167507" w:rsidRDefault="00167507" w:rsidP="00167507">
      <w:pPr>
        <w:widowControl/>
        <w:shd w:val="clear" w:color="auto" w:fill="FFFFFF"/>
        <w:spacing w:line="360" w:lineRule="auto"/>
        <w:jc w:val="center"/>
        <w:outlineLvl w:val="0"/>
        <w:rPr>
          <w:rFonts w:asciiTheme="minorEastAsia" w:hAnsiTheme="minorEastAsia" w:cs="宋体"/>
          <w:b/>
          <w:color w:val="0E59A4"/>
          <w:kern w:val="36"/>
          <w:sz w:val="30"/>
          <w:szCs w:val="30"/>
        </w:rPr>
      </w:pPr>
      <w:r w:rsidRPr="00167507">
        <w:rPr>
          <w:rFonts w:asciiTheme="minorEastAsia" w:hAnsiTheme="minorEastAsia" w:cs="宋体" w:hint="eastAsia"/>
          <w:b/>
          <w:color w:val="0E59A4"/>
          <w:kern w:val="36"/>
          <w:sz w:val="30"/>
          <w:szCs w:val="30"/>
        </w:rPr>
        <w:t>佛山市南海区住房城乡建设和水利局转发佛山市住房和城乡建设局关于印发《佛山市绿色建筑发展专项规划（2022-2035）》的通知</w:t>
      </w:r>
    </w:p>
    <w:p w:rsidR="00000000" w:rsidRPr="00167507" w:rsidRDefault="006843B5" w:rsidP="00167507">
      <w:pPr>
        <w:spacing w:line="360" w:lineRule="auto"/>
        <w:rPr>
          <w:rFonts w:asciiTheme="minorEastAsia" w:hAnsiTheme="minorEastAsia" w:hint="eastAsia"/>
          <w:sz w:val="24"/>
          <w:szCs w:val="24"/>
        </w:rPr>
      </w:pP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color w:val="333333"/>
        </w:rPr>
      </w:pPr>
      <w:r w:rsidRPr="00167507">
        <w:rPr>
          <w:rFonts w:asciiTheme="minorEastAsia" w:eastAsiaTheme="minorEastAsia" w:hAnsiTheme="minorEastAsia" w:hint="eastAsia"/>
          <w:color w:val="333333"/>
        </w:rPr>
        <w:t>各镇（街道）城建和水利办公室，区建筑工程质量监督站，各建设单位、勘察、设计单位、施工图审查机构，各有关单位：</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xml:space="preserve">　　现将《佛山市住房和城乡建设局关于印发〈佛山市绿色建筑发展专项规划（2022-2035）〉的通知》（佛建〔2023〕60号）（详见附件1）转发给你们，请遵照执行。同时结合南海区实际，一并提出以下要求：</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xml:space="preserve">　　一、设计单位应根据地块规划条件中绿色建筑的相关要求，编制绿色建筑设计说明或专篇。</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xml:space="preserve">　　二、施工图审查机构应按照绿色建筑等级要求进行施工图审查，在审查报告中应按绿色建筑等级要求提出审查意见，涉及变更绿色建筑等级的，应重新审查施工图设计文件。</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xml:space="preserve">　　三、施工单位应当在施工现场醒目位置公示项目绿色建筑等级及主要技术措施。</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xml:space="preserve">　　四、建设单位在组织设计、施工、监理等相关责任主体单位开展竣工验收时，各单位应认真查验工程项目是否符合施工图设计文件和绿色建筑标准，对不符合施工图设计文件要求和绿色建筑标准要求的不得通过竣工验收。建设单位应在工程竣工验收前向工程质量监督机构提供填写完整的《佛山市绿色建筑设计审查与施工验收登记表》(详见附件2)，未能提供的，不得出具工程质量监督报告。</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hyperlink r:id="rId6" w:tgtFrame="_blank" w:history="1">
        <w:r w:rsidRPr="00167507">
          <w:rPr>
            <w:rStyle w:val="a6"/>
            <w:rFonts w:asciiTheme="minorEastAsia" w:eastAsiaTheme="minorEastAsia" w:hAnsiTheme="minorEastAsia" w:hint="eastAsia"/>
            <w:color w:val="333333"/>
          </w:rPr>
          <w:t>附件1：佛山市住房和城乡建设局关于印发《佛山市绿色建筑发展专项规划（2022-2035）》的通知.zip</w:t>
        </w:r>
      </w:hyperlink>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hyperlink r:id="rId7" w:tgtFrame="_blank" w:history="1">
        <w:r w:rsidRPr="00167507">
          <w:rPr>
            <w:rStyle w:val="a6"/>
            <w:rFonts w:asciiTheme="minorEastAsia" w:eastAsiaTheme="minorEastAsia" w:hAnsiTheme="minorEastAsia" w:hint="eastAsia"/>
            <w:color w:val="333333"/>
          </w:rPr>
          <w:t>附件2：佛山市绿色建筑设计审查与施工验收登记表.doc</w:t>
        </w:r>
      </w:hyperlink>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w:t>
      </w:r>
    </w:p>
    <w:p w:rsidR="00167507" w:rsidRPr="00167507" w:rsidRDefault="00167507" w:rsidP="00167507">
      <w:pPr>
        <w:pStyle w:val="a5"/>
        <w:shd w:val="clear" w:color="auto" w:fill="FFFFFF"/>
        <w:spacing w:before="372" w:beforeAutospacing="0" w:after="372" w:afterAutospacing="0" w:line="360" w:lineRule="auto"/>
        <w:jc w:val="right"/>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xml:space="preserve">　　佛山市南海区住房城乡建设和水利局</w:t>
      </w:r>
    </w:p>
    <w:p w:rsidR="00167507" w:rsidRPr="00167507" w:rsidRDefault="00167507" w:rsidP="00167507">
      <w:pPr>
        <w:pStyle w:val="a5"/>
        <w:shd w:val="clear" w:color="auto" w:fill="FFFFFF"/>
        <w:spacing w:before="372" w:beforeAutospacing="0" w:after="372" w:afterAutospacing="0" w:line="360" w:lineRule="auto"/>
        <w:jc w:val="right"/>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xml:space="preserve">　　2024年3月7日</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xml:space="preserve">　　（联系人：张志明，联系电话：86286071）</w:t>
      </w:r>
    </w:p>
    <w:p w:rsidR="00167507" w:rsidRPr="00167507" w:rsidRDefault="00167507" w:rsidP="00167507">
      <w:pPr>
        <w:pStyle w:val="a5"/>
        <w:shd w:val="clear" w:color="auto" w:fill="FFFFFF"/>
        <w:spacing w:before="372" w:beforeAutospacing="0" w:after="372" w:afterAutospacing="0" w:line="360" w:lineRule="auto"/>
        <w:rPr>
          <w:rFonts w:asciiTheme="minorEastAsia" w:eastAsiaTheme="minorEastAsia" w:hAnsiTheme="minorEastAsia" w:hint="eastAsia"/>
          <w:color w:val="333333"/>
        </w:rPr>
      </w:pPr>
      <w:r w:rsidRPr="00167507">
        <w:rPr>
          <w:rFonts w:asciiTheme="minorEastAsia" w:eastAsiaTheme="minorEastAsia" w:hAnsiTheme="minorEastAsia" w:hint="eastAsia"/>
          <w:color w:val="333333"/>
        </w:rPr>
        <w:t> </w:t>
      </w:r>
    </w:p>
    <w:p w:rsidR="00167507" w:rsidRPr="00167507" w:rsidRDefault="00167507"/>
    <w:sectPr w:rsidR="00167507" w:rsidRPr="0016750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43B5" w:rsidRDefault="006843B5" w:rsidP="00167507">
      <w:r>
        <w:separator/>
      </w:r>
    </w:p>
  </w:endnote>
  <w:endnote w:type="continuationSeparator" w:id="1">
    <w:p w:rsidR="006843B5" w:rsidRDefault="006843B5" w:rsidP="0016750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43B5" w:rsidRDefault="006843B5" w:rsidP="00167507">
      <w:r>
        <w:separator/>
      </w:r>
    </w:p>
  </w:footnote>
  <w:footnote w:type="continuationSeparator" w:id="1">
    <w:p w:rsidR="006843B5" w:rsidRDefault="006843B5" w:rsidP="0016750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67507"/>
    <w:rsid w:val="00167507"/>
    <w:rsid w:val="006843B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6750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6750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67507"/>
    <w:rPr>
      <w:sz w:val="18"/>
      <w:szCs w:val="18"/>
    </w:rPr>
  </w:style>
  <w:style w:type="paragraph" w:styleId="a4">
    <w:name w:val="footer"/>
    <w:basedOn w:val="a"/>
    <w:link w:val="Char0"/>
    <w:uiPriority w:val="99"/>
    <w:semiHidden/>
    <w:unhideWhenUsed/>
    <w:rsid w:val="0016750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67507"/>
    <w:rPr>
      <w:sz w:val="18"/>
      <w:szCs w:val="18"/>
    </w:rPr>
  </w:style>
  <w:style w:type="character" w:customStyle="1" w:styleId="1Char">
    <w:name w:val="标题 1 Char"/>
    <w:basedOn w:val="a0"/>
    <w:link w:val="1"/>
    <w:uiPriority w:val="9"/>
    <w:rsid w:val="00167507"/>
    <w:rPr>
      <w:rFonts w:ascii="宋体" w:eastAsia="宋体" w:hAnsi="宋体" w:cs="宋体"/>
      <w:b/>
      <w:bCs/>
      <w:kern w:val="36"/>
      <w:sz w:val="48"/>
      <w:szCs w:val="48"/>
    </w:rPr>
  </w:style>
  <w:style w:type="paragraph" w:styleId="a5">
    <w:name w:val="Normal (Web)"/>
    <w:basedOn w:val="a"/>
    <w:uiPriority w:val="99"/>
    <w:semiHidden/>
    <w:unhideWhenUsed/>
    <w:rsid w:val="00167507"/>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167507"/>
    <w:rPr>
      <w:color w:val="0000FF"/>
      <w:u w:val="single"/>
    </w:rPr>
  </w:style>
</w:styles>
</file>

<file path=word/webSettings.xml><?xml version="1.0" encoding="utf-8"?>
<w:webSettings xmlns:r="http://schemas.openxmlformats.org/officeDocument/2006/relationships" xmlns:w="http://schemas.openxmlformats.org/wordprocessingml/2006/main">
  <w:divs>
    <w:div w:id="678193606">
      <w:bodyDiv w:val="1"/>
      <w:marLeft w:val="0"/>
      <w:marRight w:val="0"/>
      <w:marTop w:val="0"/>
      <w:marBottom w:val="0"/>
      <w:divBdr>
        <w:top w:val="none" w:sz="0" w:space="0" w:color="auto"/>
        <w:left w:val="none" w:sz="0" w:space="0" w:color="auto"/>
        <w:bottom w:val="none" w:sz="0" w:space="0" w:color="auto"/>
        <w:right w:val="none" w:sz="0" w:space="0" w:color="auto"/>
      </w:divBdr>
    </w:div>
    <w:div w:id="1946767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90/390620/5919927.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0/390619/5919927.zip"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131</Words>
  <Characters>751</Characters>
  <Application>Microsoft Office Word</Application>
  <DocSecurity>0</DocSecurity>
  <Lines>6</Lines>
  <Paragraphs>1</Paragraphs>
  <ScaleCrop>false</ScaleCrop>
  <Company>Regaltec</Company>
  <LinksUpToDate>false</LinksUpToDate>
  <CharactersWithSpaces>881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2024-03-12T02:04:00Z</dcterms:created>
  <dcterms:modified xsi:type="dcterms:W3CDTF">2024-03-12T02:04:00Z</dcterms:modified>
</cp:coreProperties>
</file>